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F" w:rsidRDefault="00116CFF" w:rsidP="00116CFF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993D8B" w:rsidRPr="00116CFF" w:rsidRDefault="00993D8B" w:rsidP="00116CFF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116CFF" w:rsidRDefault="00116CFF" w:rsidP="00116C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6CFF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Pr="00116CFF">
        <w:rPr>
          <w:rFonts w:ascii="PT Astra Serif" w:hAnsi="PT Astra Serif"/>
          <w:b/>
          <w:sz w:val="28"/>
          <w:szCs w:val="28"/>
        </w:rPr>
        <w:t>развитии системы образования</w:t>
      </w:r>
    </w:p>
    <w:p w:rsidR="00993D8B" w:rsidRDefault="00116CFF" w:rsidP="00116C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6CFF">
        <w:rPr>
          <w:rFonts w:ascii="PT Astra Serif" w:hAnsi="PT Astra Serif"/>
          <w:b/>
          <w:sz w:val="28"/>
          <w:szCs w:val="28"/>
        </w:rPr>
        <w:t xml:space="preserve">в рамках реализации национального проекта «Образование» </w:t>
      </w:r>
    </w:p>
    <w:p w:rsidR="00116CFF" w:rsidRPr="00116CFF" w:rsidRDefault="00116CFF" w:rsidP="00116CF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6CFF">
        <w:rPr>
          <w:rFonts w:ascii="PT Astra Serif" w:hAnsi="PT Astra Serif"/>
          <w:b/>
          <w:sz w:val="28"/>
          <w:szCs w:val="28"/>
        </w:rPr>
        <w:t>на 2020-2022 годы</w:t>
      </w:r>
    </w:p>
    <w:p w:rsidR="007846AA" w:rsidRPr="00116CFF" w:rsidRDefault="007846AA" w:rsidP="003D6896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21407" w:rsidRPr="008058BD" w:rsidRDefault="007E3D73" w:rsidP="00116CF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16CFF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="00063864">
        <w:rPr>
          <w:rFonts w:ascii="PT Astra Serif" w:hAnsi="PT Astra Serif"/>
          <w:sz w:val="28"/>
          <w:szCs w:val="28"/>
        </w:rPr>
        <w:t>Тереньгульского</w:t>
      </w:r>
      <w:proofErr w:type="spellEnd"/>
      <w:r w:rsidR="00063864">
        <w:rPr>
          <w:rFonts w:ascii="PT Astra Serif" w:hAnsi="PT Astra Serif"/>
          <w:sz w:val="28"/>
          <w:szCs w:val="28"/>
        </w:rPr>
        <w:t xml:space="preserve"> района в образовательных организаций </w:t>
      </w:r>
      <w:r w:rsidRPr="00116CFF">
        <w:rPr>
          <w:rFonts w:ascii="PT Astra Serif" w:hAnsi="PT Astra Serif"/>
          <w:sz w:val="28"/>
          <w:szCs w:val="28"/>
        </w:rPr>
        <w:t xml:space="preserve"> реализуются </w:t>
      </w:r>
      <w:r w:rsidR="00063864">
        <w:rPr>
          <w:rFonts w:ascii="PT Astra Serif" w:hAnsi="PT Astra Serif"/>
          <w:sz w:val="28"/>
          <w:szCs w:val="28"/>
        </w:rPr>
        <w:t xml:space="preserve">5 </w:t>
      </w:r>
      <w:r w:rsidRPr="00116CFF">
        <w:rPr>
          <w:rFonts w:ascii="PT Astra Serif" w:hAnsi="PT Astra Serif"/>
          <w:sz w:val="28"/>
          <w:szCs w:val="28"/>
        </w:rPr>
        <w:t xml:space="preserve">региональных </w:t>
      </w:r>
      <w:r w:rsidRPr="008058BD">
        <w:rPr>
          <w:rFonts w:ascii="PT Astra Serif" w:hAnsi="PT Astra Serif"/>
          <w:sz w:val="28"/>
          <w:szCs w:val="28"/>
        </w:rPr>
        <w:t>проектов, обеспечивающих достижение целей, показателей и результатов федеральных проектов национального проекта «Образование»</w:t>
      </w:r>
      <w:r w:rsidR="004C003D" w:rsidRPr="008058BD">
        <w:rPr>
          <w:rFonts w:ascii="PT Astra Serif" w:hAnsi="PT Astra Serif"/>
          <w:sz w:val="28"/>
          <w:szCs w:val="28"/>
        </w:rPr>
        <w:t>:</w:t>
      </w:r>
      <w:proofErr w:type="gramEnd"/>
    </w:p>
    <w:p w:rsidR="00C21407" w:rsidRPr="008058BD" w:rsidRDefault="007E3D73" w:rsidP="00116CF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058BD">
        <w:rPr>
          <w:rFonts w:ascii="PT Astra Serif" w:hAnsi="PT Astra Serif"/>
          <w:sz w:val="28"/>
          <w:szCs w:val="28"/>
        </w:rPr>
        <w:t xml:space="preserve">«Современная школа», </w:t>
      </w:r>
    </w:p>
    <w:p w:rsidR="00C21407" w:rsidRPr="008058BD" w:rsidRDefault="007E3D73" w:rsidP="00116CF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058BD">
        <w:rPr>
          <w:rFonts w:ascii="PT Astra Serif" w:hAnsi="PT Astra Serif"/>
          <w:sz w:val="28"/>
          <w:szCs w:val="28"/>
        </w:rPr>
        <w:t xml:space="preserve">«Успех каждого ребёнка», </w:t>
      </w:r>
    </w:p>
    <w:p w:rsidR="00C21407" w:rsidRPr="008058BD" w:rsidRDefault="007E3D73" w:rsidP="00116CF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058BD">
        <w:rPr>
          <w:rFonts w:ascii="PT Astra Serif" w:hAnsi="PT Astra Serif"/>
          <w:sz w:val="28"/>
          <w:szCs w:val="28"/>
        </w:rPr>
        <w:t xml:space="preserve">«Поддержка семей, имеющих детей», </w:t>
      </w:r>
    </w:p>
    <w:p w:rsidR="00C21407" w:rsidRPr="008058BD" w:rsidRDefault="007E3D73" w:rsidP="00116CF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058BD">
        <w:rPr>
          <w:rFonts w:ascii="PT Astra Serif" w:hAnsi="PT Astra Serif"/>
          <w:sz w:val="28"/>
          <w:szCs w:val="28"/>
        </w:rPr>
        <w:t xml:space="preserve">«Цифровая образовательная среда», </w:t>
      </w:r>
    </w:p>
    <w:p w:rsidR="00C21407" w:rsidRPr="008058BD" w:rsidRDefault="007E3D73" w:rsidP="00116CF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058BD">
        <w:rPr>
          <w:rFonts w:ascii="PT Astra Serif" w:hAnsi="PT Astra Serif"/>
          <w:sz w:val="28"/>
          <w:szCs w:val="28"/>
        </w:rPr>
        <w:t xml:space="preserve">«Учитель будущего», </w:t>
      </w:r>
    </w:p>
    <w:p w:rsidR="001E4435" w:rsidRDefault="001E4435" w:rsidP="001E4435">
      <w:pPr>
        <w:jc w:val="center"/>
        <w:rPr>
          <w:rFonts w:ascii="PT Astra Serif" w:hAnsi="PT Astra Serif"/>
          <w:b/>
          <w:sz w:val="28"/>
          <w:szCs w:val="28"/>
        </w:rPr>
      </w:pPr>
    </w:p>
    <w:p w:rsidR="001E4435" w:rsidRDefault="001E4435" w:rsidP="00063864">
      <w:pPr>
        <w:jc w:val="center"/>
        <w:rPr>
          <w:rFonts w:ascii="PT Astra Serif" w:eastAsia="Arial Unicode MS" w:hAnsi="PT Astra Serif"/>
          <w:b/>
          <w:sz w:val="28"/>
          <w:szCs w:val="28"/>
          <w:u w:color="000000"/>
        </w:rPr>
      </w:pPr>
      <w:r w:rsidRPr="00B5246D">
        <w:rPr>
          <w:rFonts w:ascii="PT Astra Serif" w:hAnsi="PT Astra Serif"/>
          <w:b/>
          <w:sz w:val="28"/>
          <w:szCs w:val="28"/>
        </w:rPr>
        <w:t>Проект  «Демография» «</w:t>
      </w:r>
      <w:r w:rsidRPr="00B5246D">
        <w:rPr>
          <w:rFonts w:ascii="PT Astra Serif" w:eastAsia="Arial Unicode MS" w:hAnsi="PT Astra Serif"/>
          <w:b/>
          <w:sz w:val="28"/>
          <w:szCs w:val="28"/>
          <w:u w:color="000000"/>
        </w:rPr>
        <w:t>Содействие занятости женщин – создание условий дошкольного образования для детей в возрасте до трёх лет»</w:t>
      </w:r>
    </w:p>
    <w:p w:rsidR="006309B8" w:rsidRPr="006309B8" w:rsidRDefault="006309B8" w:rsidP="006309B8">
      <w:pPr>
        <w:spacing w:after="0"/>
        <w:jc w:val="both"/>
        <w:rPr>
          <w:rFonts w:ascii="PT Astra Serif" w:eastAsia="Arial Unicode MS" w:hAnsi="PT Astra Serif"/>
          <w:sz w:val="28"/>
          <w:szCs w:val="28"/>
          <w:u w:color="000000"/>
        </w:rPr>
      </w:pPr>
      <w:r w:rsidRPr="006309B8">
        <w:rPr>
          <w:rFonts w:ascii="PT Astra Serif" w:eastAsia="Arial Unicode MS" w:hAnsi="PT Astra Serif"/>
          <w:sz w:val="28"/>
          <w:szCs w:val="28"/>
          <w:u w:color="000000"/>
        </w:rPr>
        <w:t>Для того чтобы оказать содействие в трудоустройстве женщин, мы создаем благоприятные условия в дошкольных организациях.</w:t>
      </w:r>
    </w:p>
    <w:p w:rsidR="006309B8" w:rsidRDefault="006309B8" w:rsidP="006309B8">
      <w:pPr>
        <w:spacing w:after="0"/>
        <w:ind w:firstLine="708"/>
        <w:jc w:val="both"/>
        <w:rPr>
          <w:rFonts w:ascii="PT Astra Serif" w:eastAsia="Arial Unicode MS" w:hAnsi="PT Astra Serif"/>
          <w:sz w:val="28"/>
          <w:szCs w:val="28"/>
          <w:u w:color="000000"/>
        </w:rPr>
      </w:pPr>
      <w:r w:rsidRPr="006309B8">
        <w:rPr>
          <w:rFonts w:ascii="PT Astra Serif" w:eastAsia="Arial Unicode MS" w:hAnsi="PT Astra Serif"/>
          <w:sz w:val="28"/>
          <w:szCs w:val="28"/>
          <w:u w:color="000000"/>
        </w:rPr>
        <w:t xml:space="preserve">В 2020 году проведены ремонтные работы в дошкольной группе МОУ </w:t>
      </w:r>
      <w:proofErr w:type="spellStart"/>
      <w:r w:rsidRPr="006309B8">
        <w:rPr>
          <w:rFonts w:ascii="PT Astra Serif" w:eastAsia="Arial Unicode MS" w:hAnsi="PT Astra Serif"/>
          <w:sz w:val="28"/>
          <w:szCs w:val="28"/>
          <w:u w:color="000000"/>
        </w:rPr>
        <w:t>Сосновская</w:t>
      </w:r>
      <w:proofErr w:type="spellEnd"/>
      <w:r w:rsidRPr="006309B8">
        <w:rPr>
          <w:rFonts w:ascii="PT Astra Serif" w:eastAsia="Arial Unicode MS" w:hAnsi="PT Astra Serif"/>
          <w:sz w:val="28"/>
          <w:szCs w:val="28"/>
          <w:u w:color="000000"/>
        </w:rPr>
        <w:t xml:space="preserve"> СОШ, замена оконных блоков и другие ремонтные работы в детских садах «Солнышко» и «Колосок»</w:t>
      </w:r>
      <w:r>
        <w:rPr>
          <w:rFonts w:ascii="PT Astra Serif" w:eastAsia="Arial Unicode MS" w:hAnsi="PT Astra Serif"/>
          <w:sz w:val="28"/>
          <w:szCs w:val="28"/>
          <w:u w:color="000000"/>
        </w:rPr>
        <w:t>.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Педагоги постоянно проходят курсы п</w:t>
      </w:r>
      <w:r w:rsidRPr="00B5246D">
        <w:rPr>
          <w:rFonts w:ascii="PT Astra Serif" w:hAnsi="PT Astra Serif"/>
          <w:sz w:val="28"/>
          <w:szCs w:val="28"/>
        </w:rPr>
        <w:t>овышение квалификации</w:t>
      </w:r>
      <w:r>
        <w:rPr>
          <w:rFonts w:ascii="PT Astra Serif" w:hAnsi="PT Astra Serif"/>
          <w:sz w:val="28"/>
          <w:szCs w:val="28"/>
        </w:rPr>
        <w:t>, участвуют</w:t>
      </w:r>
      <w:r w:rsidRPr="00B5246D">
        <w:rPr>
          <w:rFonts w:ascii="PT Astra Serif" w:hAnsi="PT Astra Serif"/>
          <w:sz w:val="28"/>
          <w:szCs w:val="28"/>
        </w:rPr>
        <w:t xml:space="preserve"> в мероприятиях регио</w:t>
      </w:r>
      <w:r>
        <w:rPr>
          <w:rFonts w:ascii="PT Astra Serif" w:hAnsi="PT Astra Serif"/>
          <w:sz w:val="28"/>
          <w:szCs w:val="28"/>
        </w:rPr>
        <w:t>нального и муниципального уровней</w:t>
      </w:r>
      <w:r w:rsidRPr="00B5246D">
        <w:rPr>
          <w:rFonts w:ascii="PT Astra Serif" w:hAnsi="PT Astra Serif"/>
          <w:sz w:val="28"/>
          <w:szCs w:val="28"/>
        </w:rPr>
        <w:t xml:space="preserve"> (форумы, конференци</w:t>
      </w:r>
      <w:r>
        <w:rPr>
          <w:rFonts w:ascii="PT Astra Serif" w:hAnsi="PT Astra Serif"/>
          <w:sz w:val="28"/>
          <w:szCs w:val="28"/>
        </w:rPr>
        <w:t>и, семинары, мастер-классы</w:t>
      </w:r>
      <w:r w:rsidRPr="00B5246D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Воспитатель Года – победитель регионального этапа </w:t>
      </w:r>
      <w:proofErr w:type="spellStart"/>
      <w:r>
        <w:rPr>
          <w:rFonts w:ascii="PT Astra Serif" w:hAnsi="PT Astra Serif"/>
          <w:sz w:val="28"/>
          <w:szCs w:val="28"/>
        </w:rPr>
        <w:t>Кечайкина</w:t>
      </w:r>
      <w:proofErr w:type="spellEnd"/>
      <w:r>
        <w:rPr>
          <w:rFonts w:ascii="PT Astra Serif" w:hAnsi="PT Astra Serif"/>
          <w:sz w:val="28"/>
          <w:szCs w:val="28"/>
        </w:rPr>
        <w:t xml:space="preserve"> Анастасия Александровна, которая будут представлять Ульяновскую область на всероссийском конкурсе в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 xml:space="preserve">. Пермь,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«Мой проект»,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конкурс «</w:t>
      </w:r>
      <w:proofErr w:type="gramStart"/>
      <w:r>
        <w:rPr>
          <w:rFonts w:ascii="PT Astra Serif" w:hAnsi="PT Astra Serif"/>
          <w:sz w:val="28"/>
          <w:szCs w:val="28"/>
        </w:rPr>
        <w:t>Мое</w:t>
      </w:r>
      <w:proofErr w:type="gramEnd"/>
      <w:r>
        <w:rPr>
          <w:rFonts w:ascii="PT Astra Serif" w:hAnsi="PT Astra Serif"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sz w:val="28"/>
          <w:szCs w:val="28"/>
        </w:rPr>
        <w:t>портфолио</w:t>
      </w:r>
      <w:proofErr w:type="spellEnd"/>
      <w:r>
        <w:rPr>
          <w:rFonts w:ascii="PT Astra Serif" w:hAnsi="PT Astra Serif"/>
          <w:sz w:val="28"/>
          <w:szCs w:val="28"/>
        </w:rPr>
        <w:t>»,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 Жемчужин дошкольного образования,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участие в семинарах «Мобильный наставник»,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 Межрегиональная выставка-ярмарка инновационных образовательных проектов (территория генерации новых идей),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«Памяти </w:t>
      </w:r>
      <w:proofErr w:type="gramStart"/>
      <w:r>
        <w:rPr>
          <w:rFonts w:ascii="PT Astra Serif" w:hAnsi="PT Astra Serif"/>
          <w:sz w:val="28"/>
          <w:szCs w:val="28"/>
        </w:rPr>
        <w:t>павших</w:t>
      </w:r>
      <w:proofErr w:type="gramEnd"/>
      <w:r>
        <w:rPr>
          <w:rFonts w:ascii="PT Astra Serif" w:hAnsi="PT Astra Serif"/>
          <w:sz w:val="28"/>
          <w:szCs w:val="28"/>
        </w:rPr>
        <w:t xml:space="preserve"> будем достойны»,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«Для Вас любимые» творческие работы,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Педагогический дебют, </w:t>
      </w:r>
    </w:p>
    <w:p w:rsidR="00C34123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для молодых педагогов «Персональный успех», </w:t>
      </w:r>
    </w:p>
    <w:p w:rsidR="006309B8" w:rsidRPr="00B5246D" w:rsidRDefault="006309B8" w:rsidP="00C34123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«Умный совенок» интеллектуальный конкурс для дошкольников</w:t>
      </w:r>
      <w:r w:rsidRPr="00B5246D">
        <w:rPr>
          <w:rFonts w:ascii="PT Astra Serif" w:hAnsi="PT Astra Serif"/>
          <w:sz w:val="28"/>
          <w:szCs w:val="28"/>
        </w:rPr>
        <w:t>)</w:t>
      </w:r>
      <w:proofErr w:type="gramEnd"/>
    </w:p>
    <w:p w:rsidR="006309B8" w:rsidRPr="006309B8" w:rsidRDefault="006309B8" w:rsidP="006309B8">
      <w:pPr>
        <w:spacing w:after="0"/>
        <w:ind w:firstLine="708"/>
        <w:jc w:val="both"/>
        <w:rPr>
          <w:rFonts w:ascii="PT Astra Serif" w:eastAsia="Arial Unicode MS" w:hAnsi="PT Astra Serif"/>
          <w:sz w:val="28"/>
          <w:szCs w:val="28"/>
          <w:u w:color="000000"/>
        </w:rPr>
      </w:pPr>
    </w:p>
    <w:p w:rsidR="001E4435" w:rsidRPr="006B0487" w:rsidRDefault="003D6896" w:rsidP="006309B8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B0487">
        <w:rPr>
          <w:rFonts w:ascii="PT Astra Serif" w:hAnsi="PT Astra Serif"/>
          <w:sz w:val="28"/>
          <w:szCs w:val="28"/>
        </w:rPr>
        <w:t>На особом контроле стоит</w:t>
      </w:r>
      <w:r w:rsidR="001E4435" w:rsidRPr="006B0487">
        <w:rPr>
          <w:rFonts w:ascii="PT Astra Serif" w:hAnsi="PT Astra Serif"/>
          <w:sz w:val="28"/>
          <w:szCs w:val="28"/>
        </w:rPr>
        <w:t xml:space="preserve"> мониторинг обеспечения дошкольного образования в образовательных организациях, </w:t>
      </w:r>
      <w:r w:rsidR="001E4435" w:rsidRPr="006B0487">
        <w:rPr>
          <w:rFonts w:ascii="PT Astra Serif" w:hAnsi="PT Astra Serif"/>
          <w:bCs/>
          <w:sz w:val="28"/>
          <w:szCs w:val="28"/>
        </w:rPr>
        <w:t>осуществляющих образовательную деятельность по образовательным программам дошкольного образования, д</w:t>
      </w:r>
      <w:r w:rsidR="00063864" w:rsidRPr="006B0487">
        <w:rPr>
          <w:rFonts w:ascii="PT Astra Serif" w:hAnsi="PT Astra Serif"/>
          <w:bCs/>
          <w:sz w:val="28"/>
          <w:szCs w:val="28"/>
        </w:rPr>
        <w:t>ля детей в возрасте до трёх лет</w:t>
      </w:r>
      <w:r w:rsidR="006B0487">
        <w:rPr>
          <w:rFonts w:ascii="PT Astra Serif" w:hAnsi="PT Astra Serif"/>
          <w:bCs/>
          <w:sz w:val="28"/>
          <w:szCs w:val="28"/>
        </w:rPr>
        <w:t>.</w:t>
      </w:r>
      <w:r w:rsidR="001E4435" w:rsidRPr="006B0487">
        <w:rPr>
          <w:rFonts w:ascii="PT Astra Serif" w:hAnsi="PT Astra Serif"/>
          <w:bCs/>
          <w:sz w:val="28"/>
          <w:szCs w:val="28"/>
        </w:rPr>
        <w:t xml:space="preserve"> </w:t>
      </w:r>
      <w:r w:rsidR="006B0487" w:rsidRPr="006B0487">
        <w:rPr>
          <w:rFonts w:ascii="PT Astra Serif" w:hAnsi="PT Astra Serif"/>
          <w:bCs/>
          <w:sz w:val="28"/>
          <w:szCs w:val="28"/>
        </w:rPr>
        <w:t>Для выполнения данного показателя проводятся следующие мероприятия:</w:t>
      </w:r>
    </w:p>
    <w:p w:rsid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-беседы с родителями</w:t>
      </w:r>
    </w:p>
    <w:p w:rsid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bCs/>
          <w:sz w:val="28"/>
          <w:szCs w:val="28"/>
        </w:rPr>
        <w:t>онлайны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дней открытых дверей дошкольных организаций</w:t>
      </w:r>
    </w:p>
    <w:p w:rsid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-презентации работы дошкольных организаций</w:t>
      </w:r>
    </w:p>
    <w:p w:rsid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-работа консультативных центров</w:t>
      </w:r>
    </w:p>
    <w:p w:rsidR="00B50465" w:rsidRDefault="00B50465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-работа центров игровой поддержки (проведение развивающих занятий с детьми не посещающих ДОУ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)</w:t>
      </w:r>
      <w:proofErr w:type="gramEnd"/>
    </w:p>
    <w:p w:rsidR="00B50465" w:rsidRDefault="00B50465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-освещение работы в СМИ (газеты, журналы, сайты)</w:t>
      </w:r>
    </w:p>
    <w:p w:rsidR="006B0487" w:rsidRPr="006B0487" w:rsidRDefault="006B0487" w:rsidP="006309B8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Результатом проведения мероприятий стало выполнение показателя проекта </w:t>
      </w:r>
      <w:r w:rsidRPr="006B0487">
        <w:rPr>
          <w:rFonts w:ascii="PT Astra Serif" w:hAnsi="PT Astra Serif"/>
          <w:bCs/>
          <w:sz w:val="28"/>
          <w:szCs w:val="28"/>
        </w:rPr>
        <w:t xml:space="preserve">(80 детей (план 77) </w:t>
      </w:r>
      <w:proofErr w:type="spellStart"/>
      <w:r w:rsidRPr="006B0487">
        <w:rPr>
          <w:rFonts w:ascii="PT Astra Serif" w:hAnsi="PT Astra Serif"/>
          <w:bCs/>
          <w:sz w:val="28"/>
          <w:szCs w:val="28"/>
        </w:rPr>
        <w:t>закомплектованы</w:t>
      </w:r>
      <w:proofErr w:type="spellEnd"/>
      <w:r w:rsidRPr="006B0487">
        <w:rPr>
          <w:rFonts w:ascii="PT Astra Serif" w:hAnsi="PT Astra Serif"/>
          <w:bCs/>
          <w:sz w:val="28"/>
          <w:szCs w:val="28"/>
        </w:rPr>
        <w:t xml:space="preserve"> на 100%).</w:t>
      </w:r>
    </w:p>
    <w:p w:rsidR="001E4435" w:rsidRDefault="001E4435" w:rsidP="006309B8">
      <w:pPr>
        <w:jc w:val="both"/>
        <w:rPr>
          <w:rFonts w:ascii="PT Astra Serif" w:hAnsi="PT Astra Serif"/>
          <w:sz w:val="28"/>
          <w:szCs w:val="28"/>
        </w:rPr>
      </w:pPr>
    </w:p>
    <w:p w:rsidR="001E4435" w:rsidRPr="00013532" w:rsidRDefault="001E4435" w:rsidP="001E4435">
      <w:pPr>
        <w:jc w:val="center"/>
        <w:rPr>
          <w:rFonts w:ascii="PT Astra Serif" w:hAnsi="PT Astra Serif"/>
          <w:b/>
          <w:sz w:val="28"/>
          <w:szCs w:val="28"/>
        </w:rPr>
      </w:pPr>
      <w:r w:rsidRPr="00013532">
        <w:rPr>
          <w:rFonts w:ascii="PT Astra Serif" w:hAnsi="PT Astra Serif"/>
          <w:b/>
          <w:sz w:val="28"/>
          <w:szCs w:val="28"/>
        </w:rPr>
        <w:t>Проект «Поддержка семей, имеющих детей»</w:t>
      </w:r>
    </w:p>
    <w:p w:rsidR="001E4435" w:rsidRDefault="001E4435" w:rsidP="001E4435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94205">
        <w:rPr>
          <w:rFonts w:ascii="PT Astra Serif" w:hAnsi="PT Astra Serif"/>
          <w:sz w:val="28"/>
          <w:szCs w:val="28"/>
        </w:rPr>
        <w:t>Основной целью проекта является создание условий для повышения компетентности родителей в вопросах образования и воспитания детей путем предоставления услуг психолого-педагогической, методической и консультативной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родителей.</w:t>
      </w:r>
    </w:p>
    <w:p w:rsidR="001E4435" w:rsidRDefault="00124E5E" w:rsidP="00124E5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2020 году о</w:t>
      </w:r>
      <w:r w:rsidR="001E4435">
        <w:rPr>
          <w:rFonts w:ascii="PT Astra Serif" w:hAnsi="PT Astra Serif"/>
          <w:sz w:val="28"/>
          <w:szCs w:val="28"/>
        </w:rPr>
        <w:t xml:space="preserve">казано </w:t>
      </w:r>
      <w:r>
        <w:rPr>
          <w:rFonts w:ascii="PT Astra Serif" w:hAnsi="PT Astra Serif"/>
          <w:sz w:val="28"/>
          <w:szCs w:val="28"/>
        </w:rPr>
        <w:t>688</w:t>
      </w:r>
      <w:r w:rsidR="001E4435">
        <w:rPr>
          <w:rFonts w:ascii="PT Astra Serif" w:hAnsi="PT Astra Serif"/>
          <w:sz w:val="28"/>
          <w:szCs w:val="28"/>
        </w:rPr>
        <w:t xml:space="preserve"> единиц </w:t>
      </w:r>
      <w:r w:rsidR="001E4435" w:rsidRPr="003055A2">
        <w:rPr>
          <w:rFonts w:ascii="PT Astra Serif" w:hAnsi="PT Astra Serif"/>
          <w:sz w:val="28"/>
          <w:szCs w:val="28"/>
        </w:rPr>
        <w:t>услуг</w:t>
      </w:r>
      <w:r>
        <w:rPr>
          <w:rFonts w:ascii="PT Astra Serif" w:hAnsi="PT Astra Serif"/>
          <w:sz w:val="28"/>
          <w:szCs w:val="28"/>
        </w:rPr>
        <w:t xml:space="preserve"> (план 400)</w:t>
      </w:r>
      <w:r w:rsidR="001E4435" w:rsidRPr="003055A2">
        <w:rPr>
          <w:rFonts w:ascii="PT Astra Serif" w:hAnsi="PT Astra Serif"/>
          <w:sz w:val="28"/>
          <w:szCs w:val="28"/>
        </w:rPr>
        <w:t xml:space="preserve"> психолого-педагогической, методической и</w:t>
      </w:r>
      <w:r w:rsidR="001E4435" w:rsidRPr="00594205">
        <w:rPr>
          <w:rFonts w:ascii="PT Astra Serif" w:hAnsi="PT Astra Serif"/>
          <w:sz w:val="28"/>
          <w:szCs w:val="28"/>
        </w:rPr>
        <w:t xml:space="preserve"> консультативной помощи родителям (законным представителям) детей, а также гражданам, желающим принять на воспитание в свои семьи детей, оста</w:t>
      </w:r>
      <w:r w:rsidR="006309B8">
        <w:rPr>
          <w:rFonts w:ascii="PT Astra Serif" w:hAnsi="PT Astra Serif"/>
          <w:sz w:val="28"/>
          <w:szCs w:val="28"/>
        </w:rPr>
        <w:t>вшихся без попечения родителей. Консультации оказывают педагоги-психологи, логопеды, дефектологи, воспи</w:t>
      </w:r>
      <w:r w:rsidR="00B50465">
        <w:rPr>
          <w:rFonts w:ascii="PT Astra Serif" w:hAnsi="PT Astra Serif"/>
          <w:sz w:val="28"/>
          <w:szCs w:val="28"/>
        </w:rPr>
        <w:t>татели, специалисты отдела опек</w:t>
      </w:r>
      <w:r w:rsidR="006309B8">
        <w:rPr>
          <w:rFonts w:ascii="PT Astra Serif" w:hAnsi="PT Astra Serif"/>
          <w:sz w:val="28"/>
          <w:szCs w:val="28"/>
        </w:rPr>
        <w:t>и и попечительства.</w:t>
      </w:r>
    </w:p>
    <w:p w:rsidR="001E4435" w:rsidRDefault="001E4435" w:rsidP="001E4435">
      <w:pPr>
        <w:jc w:val="both"/>
        <w:rPr>
          <w:rFonts w:ascii="PT Astra Serif" w:hAnsi="PT Astra Serif"/>
          <w:bCs/>
          <w:sz w:val="28"/>
          <w:szCs w:val="28"/>
        </w:rPr>
      </w:pPr>
    </w:p>
    <w:p w:rsidR="001E4435" w:rsidRDefault="001E4435" w:rsidP="001E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A80C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Учитель будущего</w:t>
      </w:r>
      <w:r w:rsidRPr="00A80C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E4435" w:rsidRDefault="001E4435" w:rsidP="00124E5E">
      <w:pPr>
        <w:ind w:firstLine="720"/>
        <w:contextualSpacing/>
        <w:jc w:val="both"/>
        <w:rPr>
          <w:sz w:val="28"/>
          <w:szCs w:val="28"/>
        </w:rPr>
      </w:pPr>
      <w:r w:rsidRPr="00594205">
        <w:rPr>
          <w:rFonts w:ascii="PT Astra Serif" w:hAnsi="PT Astra Serif"/>
          <w:sz w:val="28"/>
          <w:szCs w:val="28"/>
        </w:rPr>
        <w:t>Проект предусматривает внедрение национальной системы профессионального роста педагогических работников</w:t>
      </w:r>
    </w:p>
    <w:p w:rsidR="00BB0376" w:rsidRDefault="00BB0376" w:rsidP="00BB037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Постоянно руководители и педагоги п</w:t>
      </w:r>
      <w:r w:rsidR="001E4435" w:rsidRPr="00013532">
        <w:rPr>
          <w:rFonts w:ascii="PT Astra Serif" w:hAnsi="PT Astra Serif"/>
          <w:sz w:val="28"/>
          <w:szCs w:val="28"/>
        </w:rPr>
        <w:t>роходят курсы повышения квалификации</w:t>
      </w:r>
      <w:r>
        <w:rPr>
          <w:rFonts w:ascii="PT Astra Serif" w:hAnsi="PT Astra Serif"/>
          <w:sz w:val="28"/>
          <w:szCs w:val="28"/>
        </w:rPr>
        <w:t xml:space="preserve">. В 2020 году учителя математики, химии, русского языка, информатики прошли Московские курсы повышения квалификации «Учитель </w:t>
      </w:r>
      <w:r>
        <w:rPr>
          <w:rFonts w:ascii="PT Astra Serif" w:hAnsi="PT Astra Serif"/>
          <w:sz w:val="28"/>
          <w:szCs w:val="28"/>
        </w:rPr>
        <w:lastRenderedPageBreak/>
        <w:t>будущего». Ежемесячно согласно плану педагоги принимают участие в семинарах «Мобильный наставник», «Методическая лаборатория».</w:t>
      </w:r>
      <w:r w:rsidR="001E4435" w:rsidRPr="00013532">
        <w:rPr>
          <w:rFonts w:ascii="PT Astra Serif" w:hAnsi="PT Astra Serif"/>
          <w:sz w:val="28"/>
          <w:szCs w:val="28"/>
        </w:rPr>
        <w:t xml:space="preserve"> </w:t>
      </w:r>
    </w:p>
    <w:p w:rsidR="00F56F32" w:rsidRDefault="00BB0376" w:rsidP="00F56F3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непрерывную работу ведут 18 методических объединений</w:t>
      </w:r>
      <w:r w:rsidR="00B50465">
        <w:rPr>
          <w:rFonts w:ascii="PT Astra Serif" w:hAnsi="PT Astra Serif"/>
          <w:sz w:val="28"/>
          <w:szCs w:val="28"/>
        </w:rPr>
        <w:t>, на заседаниях</w:t>
      </w:r>
      <w:r w:rsidR="00F56F32">
        <w:rPr>
          <w:rFonts w:ascii="PT Astra Serif" w:hAnsi="PT Astra Serif"/>
          <w:sz w:val="28"/>
          <w:szCs w:val="28"/>
        </w:rPr>
        <w:t xml:space="preserve"> которых рассматриваются такие вопросы, как аттестация педагогов, наставничество, знакомятся и обмениваются опытом.</w:t>
      </w:r>
      <w:r w:rsidR="00F56F32" w:rsidRPr="00F56F32">
        <w:rPr>
          <w:rFonts w:ascii="PT Astra Serif" w:hAnsi="PT Astra Serif"/>
          <w:sz w:val="28"/>
          <w:szCs w:val="28"/>
        </w:rPr>
        <w:t xml:space="preserve"> </w:t>
      </w:r>
    </w:p>
    <w:p w:rsidR="00B50465" w:rsidRDefault="00F56F32" w:rsidP="00F56F3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2020 году 3 педагога получили статус педагог-методист Баева Н. С., </w:t>
      </w:r>
      <w:proofErr w:type="spellStart"/>
      <w:r>
        <w:rPr>
          <w:rFonts w:ascii="PT Astra Serif" w:hAnsi="PT Astra Serif"/>
          <w:sz w:val="28"/>
          <w:szCs w:val="28"/>
        </w:rPr>
        <w:t>Стебейкина</w:t>
      </w:r>
      <w:proofErr w:type="spellEnd"/>
      <w:r>
        <w:rPr>
          <w:rFonts w:ascii="PT Astra Serif" w:hAnsi="PT Astra Serif"/>
          <w:sz w:val="28"/>
          <w:szCs w:val="28"/>
        </w:rPr>
        <w:t xml:space="preserve"> Н. Л., Кочеткова Н. А. </w:t>
      </w:r>
    </w:p>
    <w:p w:rsidR="00F56F32" w:rsidRDefault="00F56F32" w:rsidP="00F56F3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01.09.2020 года из 217 педагогических работников 55 имеют высшую категорию, 99 первую.</w:t>
      </w:r>
    </w:p>
    <w:p w:rsidR="00BB0376" w:rsidRDefault="00BB0376" w:rsidP="00BB037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E4435" w:rsidRDefault="001E4435" w:rsidP="00BB0376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E4435" w:rsidRDefault="001E4435" w:rsidP="001E443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Проект</w:t>
      </w:r>
      <w:r w:rsidRPr="0007514D">
        <w:rPr>
          <w:rFonts w:ascii="PT Astra Serif" w:hAnsi="PT Astra Serif"/>
          <w:b/>
          <w:bCs/>
          <w:sz w:val="28"/>
          <w:szCs w:val="28"/>
        </w:rPr>
        <w:t xml:space="preserve"> «Цифровая образовательная среда</w:t>
      </w:r>
      <w:r w:rsidRPr="00431FB8">
        <w:rPr>
          <w:b/>
          <w:bCs/>
          <w:sz w:val="26"/>
          <w:szCs w:val="26"/>
        </w:rPr>
        <w:t>»</w:t>
      </w:r>
    </w:p>
    <w:p w:rsidR="001E4435" w:rsidRPr="00594205" w:rsidRDefault="001E4435" w:rsidP="001E4435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594205">
        <w:rPr>
          <w:rFonts w:ascii="PT Astra Serif" w:hAnsi="PT Astra Serif"/>
          <w:sz w:val="28"/>
          <w:szCs w:val="28"/>
        </w:rPr>
        <w:t xml:space="preserve">Проект направлен на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путём обновления информационно-коммуникационной инфраструктуры, подготовки кадров, использования федеральной цифровой платформы  в образовательной деятельности. </w:t>
      </w:r>
    </w:p>
    <w:p w:rsidR="00A416C9" w:rsidRPr="00335464" w:rsidRDefault="00A416C9" w:rsidP="00335464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8058BD">
        <w:rPr>
          <w:rFonts w:ascii="PT Astra Serif" w:hAnsi="PT Astra Serif"/>
          <w:sz w:val="28"/>
          <w:szCs w:val="28"/>
        </w:rPr>
        <w:t xml:space="preserve">В 2020-2022 годах </w:t>
      </w:r>
      <w:r>
        <w:rPr>
          <w:rFonts w:ascii="PT Astra Serif" w:hAnsi="PT Astra Serif"/>
          <w:sz w:val="28"/>
          <w:szCs w:val="28"/>
        </w:rPr>
        <w:t>7</w:t>
      </w:r>
      <w:r w:rsidRPr="008058BD">
        <w:rPr>
          <w:rFonts w:ascii="PT Astra Serif" w:hAnsi="PT Astra Serif"/>
          <w:sz w:val="28"/>
          <w:szCs w:val="28"/>
        </w:rPr>
        <w:t xml:space="preserve"> общеобразовательных организаций (2020 – </w:t>
      </w:r>
      <w:r>
        <w:rPr>
          <w:rFonts w:ascii="PT Astra Serif" w:hAnsi="PT Astra Serif"/>
          <w:sz w:val="28"/>
          <w:szCs w:val="28"/>
        </w:rPr>
        <w:t>1</w:t>
      </w:r>
      <w:r w:rsidRPr="008058BD">
        <w:rPr>
          <w:rFonts w:ascii="PT Astra Serif" w:hAnsi="PT Astra Serif"/>
          <w:sz w:val="28"/>
          <w:szCs w:val="28"/>
        </w:rPr>
        <w:t xml:space="preserve"> </w:t>
      </w:r>
      <w:r w:rsidR="00124E5E">
        <w:rPr>
          <w:rFonts w:ascii="PT Astra Serif" w:hAnsi="PT Astra Serif"/>
          <w:sz w:val="28"/>
          <w:szCs w:val="28"/>
        </w:rPr>
        <w:t xml:space="preserve">МОУ </w:t>
      </w:r>
      <w:proofErr w:type="spellStart"/>
      <w:r w:rsidR="00124E5E">
        <w:rPr>
          <w:rFonts w:ascii="PT Astra Serif" w:hAnsi="PT Astra Serif"/>
          <w:sz w:val="28"/>
          <w:szCs w:val="28"/>
        </w:rPr>
        <w:t>Скугареевская</w:t>
      </w:r>
      <w:proofErr w:type="spellEnd"/>
      <w:r w:rsidR="00124E5E">
        <w:rPr>
          <w:rFonts w:ascii="PT Astra Serif" w:hAnsi="PT Astra Serif"/>
          <w:sz w:val="28"/>
          <w:szCs w:val="28"/>
        </w:rPr>
        <w:t xml:space="preserve"> СОШ</w:t>
      </w:r>
      <w:r>
        <w:rPr>
          <w:rFonts w:ascii="PT Astra Serif" w:hAnsi="PT Astra Serif"/>
          <w:sz w:val="28"/>
          <w:szCs w:val="28"/>
        </w:rPr>
        <w:t xml:space="preserve">, 2021 – </w:t>
      </w:r>
      <w:r w:rsidR="00124E5E">
        <w:rPr>
          <w:rFonts w:ascii="PT Astra Serif" w:hAnsi="PT Astra Serif"/>
          <w:sz w:val="28"/>
          <w:szCs w:val="28"/>
        </w:rPr>
        <w:t xml:space="preserve">МОУ Михайловская СОШ и МОУ </w:t>
      </w:r>
      <w:proofErr w:type="spellStart"/>
      <w:r w:rsidR="00124E5E">
        <w:rPr>
          <w:rFonts w:ascii="PT Astra Serif" w:hAnsi="PT Astra Serif"/>
          <w:sz w:val="28"/>
          <w:szCs w:val="28"/>
        </w:rPr>
        <w:t>Тереньгульский</w:t>
      </w:r>
      <w:proofErr w:type="spellEnd"/>
      <w:r w:rsidR="00124E5E">
        <w:rPr>
          <w:rFonts w:ascii="PT Astra Serif" w:hAnsi="PT Astra Serif"/>
          <w:sz w:val="28"/>
          <w:szCs w:val="28"/>
        </w:rPr>
        <w:t xml:space="preserve"> лицей, 2022</w:t>
      </w:r>
      <w:r w:rsidRPr="008058BD">
        <w:rPr>
          <w:rFonts w:ascii="PT Astra Serif" w:hAnsi="PT Astra Serif"/>
          <w:sz w:val="28"/>
          <w:szCs w:val="28"/>
        </w:rPr>
        <w:t xml:space="preserve"> – </w:t>
      </w:r>
      <w:r w:rsidR="00124E5E">
        <w:rPr>
          <w:rFonts w:ascii="PT Astra Serif" w:hAnsi="PT Astra Serif"/>
          <w:sz w:val="28"/>
          <w:szCs w:val="28"/>
        </w:rPr>
        <w:t xml:space="preserve">МОУ </w:t>
      </w:r>
      <w:proofErr w:type="spellStart"/>
      <w:r w:rsidR="00124E5E">
        <w:rPr>
          <w:rFonts w:ascii="PT Astra Serif" w:hAnsi="PT Astra Serif"/>
          <w:sz w:val="28"/>
          <w:szCs w:val="28"/>
        </w:rPr>
        <w:t>Ясашно-Ташлинская</w:t>
      </w:r>
      <w:proofErr w:type="spellEnd"/>
      <w:r w:rsidR="00124E5E">
        <w:rPr>
          <w:rFonts w:ascii="PT Astra Serif" w:hAnsi="PT Astra Serif"/>
          <w:sz w:val="28"/>
          <w:szCs w:val="28"/>
        </w:rPr>
        <w:t xml:space="preserve"> СОШ, 2023 – МОУ </w:t>
      </w:r>
      <w:proofErr w:type="spellStart"/>
      <w:r w:rsidR="00124E5E">
        <w:rPr>
          <w:rFonts w:ascii="PT Astra Serif" w:hAnsi="PT Astra Serif"/>
          <w:sz w:val="28"/>
          <w:szCs w:val="28"/>
        </w:rPr>
        <w:t>Байдулинская</w:t>
      </w:r>
      <w:proofErr w:type="spellEnd"/>
      <w:r w:rsidR="00124E5E">
        <w:rPr>
          <w:rFonts w:ascii="PT Astra Serif" w:hAnsi="PT Astra Serif"/>
          <w:sz w:val="28"/>
          <w:szCs w:val="28"/>
        </w:rPr>
        <w:t xml:space="preserve"> СОШ, МОУ </w:t>
      </w:r>
      <w:proofErr w:type="spellStart"/>
      <w:r w:rsidR="00124E5E">
        <w:rPr>
          <w:rFonts w:ascii="PT Astra Serif" w:hAnsi="PT Astra Serif"/>
          <w:sz w:val="28"/>
          <w:szCs w:val="28"/>
        </w:rPr>
        <w:t>Сосновская</w:t>
      </w:r>
      <w:proofErr w:type="spellEnd"/>
      <w:r w:rsidR="00124E5E">
        <w:rPr>
          <w:rFonts w:ascii="PT Astra Serif" w:hAnsi="PT Astra Serif"/>
          <w:sz w:val="28"/>
          <w:szCs w:val="28"/>
        </w:rPr>
        <w:t xml:space="preserve"> СОШ, МОУ </w:t>
      </w:r>
      <w:proofErr w:type="spellStart"/>
      <w:r w:rsidR="00124E5E">
        <w:rPr>
          <w:rFonts w:ascii="PT Astra Serif" w:hAnsi="PT Astra Serif"/>
          <w:sz w:val="28"/>
          <w:szCs w:val="28"/>
        </w:rPr>
        <w:t>Красноборская</w:t>
      </w:r>
      <w:proofErr w:type="spellEnd"/>
      <w:r w:rsidR="00124E5E">
        <w:rPr>
          <w:rFonts w:ascii="PT Astra Serif" w:hAnsi="PT Astra Serif"/>
          <w:sz w:val="28"/>
          <w:szCs w:val="28"/>
        </w:rPr>
        <w:t xml:space="preserve"> СОШ</w:t>
      </w:r>
      <w:r w:rsidRPr="008058BD">
        <w:rPr>
          <w:rFonts w:ascii="PT Astra Serif" w:hAnsi="PT Astra Serif"/>
          <w:sz w:val="28"/>
          <w:szCs w:val="28"/>
        </w:rPr>
        <w:t xml:space="preserve">) </w:t>
      </w:r>
      <w:r w:rsidRPr="008058BD">
        <w:rPr>
          <w:rFonts w:ascii="PT Astra Serif" w:hAnsi="PT Astra Serif"/>
          <w:b/>
          <w:sz w:val="28"/>
          <w:szCs w:val="28"/>
          <w:u w:val="single"/>
        </w:rPr>
        <w:t>обновят материально-техническую базу для внедрения целевой модели цифровой образовательной среды.</w:t>
      </w:r>
    </w:p>
    <w:p w:rsidR="009076F4" w:rsidRPr="008058BD" w:rsidRDefault="009076F4" w:rsidP="009076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58BD">
        <w:rPr>
          <w:rFonts w:ascii="PT Astra Serif" w:hAnsi="PT Astra Serif"/>
          <w:sz w:val="28"/>
          <w:szCs w:val="28"/>
        </w:rPr>
        <w:t xml:space="preserve">На сегодняшний день проведен аудит всех образовательных организаций на наличие скоростного интернет соединения, в </w:t>
      </w:r>
      <w:r w:rsidR="00124E5E">
        <w:rPr>
          <w:rFonts w:ascii="PT Astra Serif" w:hAnsi="PT Astra Serif"/>
          <w:sz w:val="28"/>
          <w:szCs w:val="28"/>
        </w:rPr>
        <w:t>6</w:t>
      </w:r>
      <w:r w:rsidRPr="008058BD">
        <w:rPr>
          <w:rFonts w:ascii="PT Astra Serif" w:hAnsi="PT Astra Serif"/>
          <w:sz w:val="28"/>
          <w:szCs w:val="28"/>
        </w:rPr>
        <w:t xml:space="preserve"> организациях высокоскоростной интернет отсутствует</w:t>
      </w:r>
      <w:r w:rsidR="00124E5E">
        <w:rPr>
          <w:rFonts w:ascii="PT Astra Serif" w:hAnsi="PT Astra Serif"/>
          <w:sz w:val="28"/>
          <w:szCs w:val="28"/>
        </w:rPr>
        <w:t>, в 2021 году оптов</w:t>
      </w:r>
      <w:r w:rsidR="00F56F32">
        <w:rPr>
          <w:rFonts w:ascii="PT Astra Serif" w:hAnsi="PT Astra Serif"/>
          <w:sz w:val="28"/>
          <w:szCs w:val="28"/>
        </w:rPr>
        <w:t>олокно будет проведено в данных организациях</w:t>
      </w:r>
      <w:r w:rsidRPr="008058BD">
        <w:rPr>
          <w:rFonts w:ascii="PT Astra Serif" w:hAnsi="PT Astra Serif"/>
          <w:sz w:val="28"/>
          <w:szCs w:val="28"/>
        </w:rPr>
        <w:t xml:space="preserve">. </w:t>
      </w:r>
    </w:p>
    <w:p w:rsidR="00DA7034" w:rsidRDefault="00F56F32" w:rsidP="00F56F3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Реализуется</w:t>
      </w:r>
      <w:r w:rsidR="009076F4">
        <w:rPr>
          <w:rFonts w:ascii="PT Astra Serif" w:hAnsi="PT Astra Serif"/>
          <w:sz w:val="28"/>
          <w:szCs w:val="28"/>
        </w:rPr>
        <w:t xml:space="preserve"> пл</w:t>
      </w:r>
      <w:r w:rsidR="00124E5E">
        <w:rPr>
          <w:rFonts w:ascii="PT Astra Serif" w:hAnsi="PT Astra Serif"/>
          <w:sz w:val="28"/>
          <w:szCs w:val="28"/>
        </w:rPr>
        <w:t>ан</w:t>
      </w:r>
      <w:r w:rsidR="009076F4">
        <w:rPr>
          <w:rFonts w:ascii="PT Astra Serif" w:hAnsi="PT Astra Serif"/>
          <w:sz w:val="28"/>
          <w:szCs w:val="28"/>
        </w:rPr>
        <w:t xml:space="preserve"> </w:t>
      </w:r>
      <w:r w:rsidR="001E4435" w:rsidRPr="0007514D">
        <w:rPr>
          <w:rFonts w:ascii="PT Astra Serif" w:hAnsi="PT Astra Serif"/>
          <w:sz w:val="28"/>
          <w:szCs w:val="28"/>
        </w:rPr>
        <w:t xml:space="preserve"> повышения квалификации работников, привлекаемых к образовательной деятельности на территории муниципального образования «</w:t>
      </w:r>
      <w:proofErr w:type="spellStart"/>
      <w:r w:rsidR="001E4435" w:rsidRPr="0007514D">
        <w:rPr>
          <w:rFonts w:ascii="PT Astra Serif" w:hAnsi="PT Astra Serif"/>
          <w:sz w:val="28"/>
          <w:szCs w:val="28"/>
        </w:rPr>
        <w:t>Тереньгульский</w:t>
      </w:r>
      <w:proofErr w:type="spellEnd"/>
      <w:r w:rsidR="001E4435" w:rsidRPr="0007514D">
        <w:rPr>
          <w:rFonts w:ascii="PT Astra Serif" w:hAnsi="PT Astra Serif"/>
          <w:sz w:val="28"/>
          <w:szCs w:val="28"/>
        </w:rPr>
        <w:t xml:space="preserve"> район», по внедрению и использованию современных цифровых технологий в образовании, а также инструментов электронного обучен</w:t>
      </w:r>
      <w:r w:rsidR="001E4435">
        <w:rPr>
          <w:rFonts w:ascii="PT Astra Serif" w:hAnsi="PT Astra Serif"/>
          <w:sz w:val="28"/>
          <w:szCs w:val="28"/>
        </w:rPr>
        <w:t>ия</w:t>
      </w:r>
    </w:p>
    <w:p w:rsidR="001E4435" w:rsidRDefault="009076F4" w:rsidP="00F56F3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 образовательные организации обеспечены</w:t>
      </w:r>
      <w:r w:rsidR="001E4435" w:rsidRPr="0007514D">
        <w:rPr>
          <w:rFonts w:ascii="PT Astra Serif" w:hAnsi="PT Astra Serif"/>
          <w:sz w:val="28"/>
          <w:szCs w:val="28"/>
        </w:rPr>
        <w:t xml:space="preserve"> информационной безопасност</w:t>
      </w:r>
      <w:r w:rsidR="00F56F32">
        <w:rPr>
          <w:rFonts w:ascii="PT Astra Serif" w:hAnsi="PT Astra Serif"/>
          <w:sz w:val="28"/>
          <w:szCs w:val="28"/>
        </w:rPr>
        <w:t>ью</w:t>
      </w:r>
      <w:r w:rsidR="001E4435" w:rsidRPr="0007514D">
        <w:rPr>
          <w:rFonts w:ascii="PT Astra Serif" w:hAnsi="PT Astra Serif"/>
          <w:sz w:val="28"/>
          <w:szCs w:val="28"/>
        </w:rPr>
        <w:t xml:space="preserve">, в том числе </w:t>
      </w:r>
      <w:proofErr w:type="spellStart"/>
      <w:r w:rsidR="001E4435" w:rsidRPr="0007514D">
        <w:rPr>
          <w:rFonts w:ascii="PT Astra Serif" w:hAnsi="PT Astra Serif"/>
          <w:sz w:val="28"/>
          <w:szCs w:val="28"/>
        </w:rPr>
        <w:t>контентной</w:t>
      </w:r>
      <w:proofErr w:type="spellEnd"/>
      <w:r w:rsidR="001E4435" w:rsidRPr="0007514D">
        <w:rPr>
          <w:rFonts w:ascii="PT Astra Serif" w:hAnsi="PT Astra Serif"/>
          <w:sz w:val="28"/>
          <w:szCs w:val="28"/>
        </w:rPr>
        <w:t xml:space="preserve"> фильтрации от доступа к информации несовместимой с задачами обучения и воспитания </w:t>
      </w:r>
      <w:proofErr w:type="gramStart"/>
      <w:r w:rsidR="001E4435" w:rsidRPr="0007514D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1E4435" w:rsidRPr="0007514D">
        <w:rPr>
          <w:rFonts w:ascii="PT Astra Serif" w:hAnsi="PT Astra Serif"/>
          <w:sz w:val="28"/>
          <w:szCs w:val="28"/>
        </w:rPr>
        <w:t xml:space="preserve"> (100%</w:t>
      </w:r>
      <w:r>
        <w:rPr>
          <w:rFonts w:ascii="PT Astra Serif" w:hAnsi="PT Astra Serif"/>
          <w:sz w:val="28"/>
          <w:szCs w:val="28"/>
        </w:rPr>
        <w:t>)</w:t>
      </w:r>
    </w:p>
    <w:p w:rsidR="00B50465" w:rsidRDefault="00B50465" w:rsidP="00F56F3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образовательных организациях МО «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ведется сетевая форма обучения. В 2020 году МОУ 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лицей заключил </w:t>
      </w:r>
      <w:r>
        <w:rPr>
          <w:rFonts w:ascii="PT Astra Serif" w:hAnsi="PT Astra Serif"/>
          <w:sz w:val="28"/>
          <w:szCs w:val="28"/>
        </w:rPr>
        <w:lastRenderedPageBreak/>
        <w:t>договор о сетевом взаимодействии с «</w:t>
      </w:r>
      <w:proofErr w:type="spellStart"/>
      <w:r>
        <w:rPr>
          <w:rFonts w:ascii="PT Astra Serif" w:hAnsi="PT Astra Serif"/>
          <w:sz w:val="28"/>
          <w:szCs w:val="28"/>
        </w:rPr>
        <w:t>Кванториумом</w:t>
      </w:r>
      <w:proofErr w:type="spellEnd"/>
      <w:r>
        <w:rPr>
          <w:rFonts w:ascii="PT Astra Serif" w:hAnsi="PT Astra Serif"/>
          <w:sz w:val="28"/>
          <w:szCs w:val="28"/>
        </w:rPr>
        <w:t xml:space="preserve">» г. </w:t>
      </w:r>
      <w:proofErr w:type="gramStart"/>
      <w:r>
        <w:rPr>
          <w:rFonts w:ascii="PT Astra Serif" w:hAnsi="PT Astra Serif"/>
          <w:sz w:val="28"/>
          <w:szCs w:val="28"/>
        </w:rPr>
        <w:t>Ульяновск</w:t>
      </w:r>
      <w:proofErr w:type="gramEnd"/>
      <w:r>
        <w:rPr>
          <w:rFonts w:ascii="PT Astra Serif" w:hAnsi="PT Astra Serif"/>
          <w:sz w:val="28"/>
          <w:szCs w:val="28"/>
        </w:rPr>
        <w:t xml:space="preserve"> в рамках которого ведет активное сотрудничество, также сетевой формой обучения занимаются МОУ </w:t>
      </w:r>
      <w:proofErr w:type="spellStart"/>
      <w:r>
        <w:rPr>
          <w:rFonts w:ascii="PT Astra Serif" w:hAnsi="PT Astra Serif"/>
          <w:sz w:val="28"/>
          <w:szCs w:val="28"/>
        </w:rPr>
        <w:t>Солдатскоташлинская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СОШ, МОУ </w:t>
      </w:r>
      <w:proofErr w:type="spellStart"/>
      <w:r>
        <w:rPr>
          <w:rFonts w:ascii="PT Astra Serif" w:hAnsi="PT Astra Serif"/>
          <w:sz w:val="28"/>
          <w:szCs w:val="28"/>
        </w:rPr>
        <w:t>Байдулинская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 и МОУ </w:t>
      </w:r>
      <w:proofErr w:type="spellStart"/>
      <w:r>
        <w:rPr>
          <w:rFonts w:ascii="PT Astra Serif" w:hAnsi="PT Astra Serif"/>
          <w:sz w:val="28"/>
          <w:szCs w:val="28"/>
        </w:rPr>
        <w:t>Скугареевская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СОШ.</w:t>
      </w:r>
    </w:p>
    <w:p w:rsidR="00B50465" w:rsidRDefault="00B50465" w:rsidP="00F56F3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с помощью дистанционного оборудования ведутся уроки </w:t>
      </w:r>
      <w:r w:rsidR="00335464">
        <w:rPr>
          <w:rFonts w:ascii="PT Astra Serif" w:hAnsi="PT Astra Serif"/>
          <w:sz w:val="28"/>
          <w:szCs w:val="28"/>
        </w:rPr>
        <w:t>английского</w:t>
      </w:r>
      <w:r>
        <w:rPr>
          <w:rFonts w:ascii="PT Astra Serif" w:hAnsi="PT Astra Serif"/>
          <w:sz w:val="28"/>
          <w:szCs w:val="28"/>
        </w:rPr>
        <w:t xml:space="preserve"> языка </w:t>
      </w:r>
      <w:r w:rsidR="00335464">
        <w:rPr>
          <w:rFonts w:ascii="PT Astra Serif" w:hAnsi="PT Astra Serif"/>
          <w:sz w:val="28"/>
          <w:szCs w:val="28"/>
        </w:rPr>
        <w:t xml:space="preserve">и внеурочная деятельность по английскому языку из МОУ </w:t>
      </w:r>
      <w:proofErr w:type="spellStart"/>
      <w:r w:rsidR="00335464">
        <w:rPr>
          <w:rFonts w:ascii="PT Astra Serif" w:hAnsi="PT Astra Serif"/>
          <w:sz w:val="28"/>
          <w:szCs w:val="28"/>
        </w:rPr>
        <w:t>Тереньгульский</w:t>
      </w:r>
      <w:proofErr w:type="spellEnd"/>
      <w:r w:rsidR="00335464">
        <w:rPr>
          <w:rFonts w:ascii="PT Astra Serif" w:hAnsi="PT Astra Serif"/>
          <w:sz w:val="28"/>
          <w:szCs w:val="28"/>
        </w:rPr>
        <w:t xml:space="preserve"> лицей в МОУ </w:t>
      </w:r>
      <w:proofErr w:type="spellStart"/>
      <w:r w:rsidR="00335464">
        <w:rPr>
          <w:rFonts w:ascii="PT Astra Serif" w:hAnsi="PT Astra Serif"/>
          <w:sz w:val="28"/>
          <w:szCs w:val="28"/>
        </w:rPr>
        <w:t>Сосновская</w:t>
      </w:r>
      <w:proofErr w:type="spellEnd"/>
      <w:r w:rsidR="00335464">
        <w:rPr>
          <w:rFonts w:ascii="PT Astra Serif" w:hAnsi="PT Astra Serif"/>
          <w:sz w:val="28"/>
          <w:szCs w:val="28"/>
        </w:rPr>
        <w:t xml:space="preserve"> СОШ.</w:t>
      </w:r>
    </w:p>
    <w:p w:rsidR="00335464" w:rsidRDefault="00335464" w:rsidP="00F56F3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E4435" w:rsidRDefault="001E4435" w:rsidP="001E4435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Проект </w:t>
      </w:r>
      <w:r w:rsidRPr="00C40D37">
        <w:rPr>
          <w:rFonts w:ascii="PT Astra Serif" w:hAnsi="PT Astra Serif"/>
          <w:b/>
          <w:sz w:val="28"/>
          <w:szCs w:val="28"/>
        </w:rPr>
        <w:t xml:space="preserve"> «Современная школа»</w:t>
      </w:r>
    </w:p>
    <w:p w:rsidR="001E4435" w:rsidRPr="00594205" w:rsidRDefault="001E4435" w:rsidP="001E4435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594205">
        <w:rPr>
          <w:rFonts w:ascii="PT Astra Serif" w:hAnsi="PT Astra Serif"/>
          <w:sz w:val="28"/>
          <w:szCs w:val="28"/>
          <w:lang w:eastAsia="ar-SA"/>
        </w:rPr>
        <w:t xml:space="preserve">Проект нацелен на </w:t>
      </w:r>
      <w:r>
        <w:rPr>
          <w:rFonts w:ascii="PT Astra Serif" w:hAnsi="PT Astra Serif"/>
          <w:sz w:val="28"/>
          <w:szCs w:val="28"/>
          <w:lang w:eastAsia="ar-SA"/>
        </w:rPr>
        <w:t xml:space="preserve">повышение </w:t>
      </w:r>
      <w:r w:rsidRPr="00594205">
        <w:rPr>
          <w:rFonts w:ascii="PT Astra Serif" w:hAnsi="PT Astra Serif"/>
          <w:sz w:val="28"/>
          <w:szCs w:val="28"/>
        </w:rPr>
        <w:t>качеств</w:t>
      </w:r>
      <w:r>
        <w:rPr>
          <w:rFonts w:ascii="PT Astra Serif" w:hAnsi="PT Astra Serif"/>
          <w:sz w:val="28"/>
          <w:szCs w:val="28"/>
        </w:rPr>
        <w:t>а</w:t>
      </w:r>
      <w:r w:rsidRPr="00594205">
        <w:rPr>
          <w:rFonts w:ascii="PT Astra Serif" w:hAnsi="PT Astra Serif"/>
          <w:sz w:val="28"/>
          <w:szCs w:val="28"/>
        </w:rPr>
        <w:t xml:space="preserve">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счёт обновления материально-технической базы и переп</w:t>
      </w:r>
      <w:r w:rsidR="00DA7034">
        <w:rPr>
          <w:rFonts w:ascii="PT Astra Serif" w:hAnsi="PT Astra Serif"/>
          <w:sz w:val="28"/>
          <w:szCs w:val="28"/>
        </w:rPr>
        <w:t>одготовки педагогических кадров:</w:t>
      </w:r>
    </w:p>
    <w:p w:rsidR="001E4435" w:rsidRPr="00594205" w:rsidRDefault="001E4435" w:rsidP="001E4435">
      <w:pPr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594205">
        <w:rPr>
          <w:rFonts w:ascii="PT Astra Serif" w:eastAsia="Times New Roman" w:hAnsi="PT Astra Serif"/>
          <w:sz w:val="28"/>
          <w:szCs w:val="28"/>
        </w:rPr>
        <w:t xml:space="preserve">строительство общеобразовательной организации на 300 мест в </w:t>
      </w:r>
      <w:r>
        <w:rPr>
          <w:rFonts w:ascii="PT Astra Serif" w:eastAsia="Times New Roman" w:hAnsi="PT Astra Serif"/>
          <w:sz w:val="28"/>
          <w:szCs w:val="28"/>
        </w:rPr>
        <w:t>муниципальном образовании «</w:t>
      </w:r>
      <w:proofErr w:type="spellStart"/>
      <w:r w:rsidRPr="00594205">
        <w:rPr>
          <w:rFonts w:ascii="PT Astra Serif" w:eastAsia="Times New Roman" w:hAnsi="PT Astra Serif"/>
          <w:sz w:val="28"/>
          <w:szCs w:val="28"/>
        </w:rPr>
        <w:t>Тереньгульск</w:t>
      </w:r>
      <w:r>
        <w:rPr>
          <w:rFonts w:ascii="PT Astra Serif" w:eastAsia="Times New Roman" w:hAnsi="PT Astra Serif"/>
          <w:sz w:val="28"/>
          <w:szCs w:val="28"/>
        </w:rPr>
        <w:t>ий</w:t>
      </w:r>
      <w:proofErr w:type="spellEnd"/>
      <w:r w:rsidRPr="00594205">
        <w:rPr>
          <w:rFonts w:ascii="PT Astra Serif" w:eastAsia="Times New Roman" w:hAnsi="PT Astra Serif"/>
          <w:sz w:val="28"/>
          <w:szCs w:val="28"/>
        </w:rPr>
        <w:t xml:space="preserve"> район</w:t>
      </w:r>
      <w:r>
        <w:rPr>
          <w:rFonts w:ascii="PT Astra Serif" w:eastAsia="Times New Roman" w:hAnsi="PT Astra Serif"/>
          <w:sz w:val="28"/>
          <w:szCs w:val="28"/>
        </w:rPr>
        <w:t>»</w:t>
      </w:r>
      <w:r w:rsidRPr="00594205">
        <w:rPr>
          <w:rFonts w:ascii="PT Astra Serif" w:eastAsia="Times New Roman" w:hAnsi="PT Astra Serif"/>
          <w:sz w:val="28"/>
          <w:szCs w:val="28"/>
        </w:rPr>
        <w:t>;</w:t>
      </w:r>
    </w:p>
    <w:p w:rsidR="00335464" w:rsidRDefault="001E4435" w:rsidP="00335464">
      <w:pPr>
        <w:keepNext/>
        <w:widowControl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594205">
        <w:rPr>
          <w:rFonts w:ascii="PT Astra Serif" w:hAnsi="PT Astra Serif"/>
          <w:sz w:val="28"/>
          <w:szCs w:val="28"/>
        </w:rPr>
        <w:t xml:space="preserve">создание </w:t>
      </w:r>
      <w:r>
        <w:rPr>
          <w:rFonts w:ascii="PT Astra Serif" w:hAnsi="PT Astra Serif"/>
          <w:sz w:val="28"/>
          <w:szCs w:val="28"/>
        </w:rPr>
        <w:t>ц</w:t>
      </w:r>
      <w:r w:rsidRPr="00594205">
        <w:rPr>
          <w:rFonts w:ascii="PT Astra Serif" w:hAnsi="PT Astra Serif"/>
          <w:sz w:val="28"/>
          <w:szCs w:val="28"/>
        </w:rPr>
        <w:t>ентров образования цифрового и гуманитарного профиля «Точка роста»</w:t>
      </w:r>
    </w:p>
    <w:p w:rsidR="001E4435" w:rsidRPr="00335464" w:rsidRDefault="001E4435" w:rsidP="00335464">
      <w:pPr>
        <w:keepNext/>
        <w:widowControl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594205">
        <w:rPr>
          <w:rFonts w:ascii="PT Astra Serif" w:eastAsia="Times New Roman" w:hAnsi="PT Astra Serif"/>
          <w:sz w:val="28"/>
          <w:szCs w:val="28"/>
        </w:rPr>
        <w:t xml:space="preserve">обновление </w:t>
      </w:r>
      <w:r w:rsidRPr="00F649F0">
        <w:rPr>
          <w:rFonts w:ascii="PT Astra Serif" w:eastAsia="Times New Roman" w:hAnsi="PT Astra Serif"/>
          <w:sz w:val="28"/>
          <w:szCs w:val="28"/>
        </w:rPr>
        <w:t>материально-</w:t>
      </w:r>
      <w:r w:rsidR="00335464">
        <w:rPr>
          <w:rFonts w:ascii="PT Astra Serif" w:eastAsia="Times New Roman" w:hAnsi="PT Astra Serif"/>
          <w:sz w:val="28"/>
          <w:szCs w:val="28"/>
        </w:rPr>
        <w:t xml:space="preserve">технической базы 9 организаций, </w:t>
      </w:r>
      <w:r w:rsidRPr="00F649F0">
        <w:rPr>
          <w:rFonts w:ascii="PT Astra Serif" w:eastAsia="Times New Roman" w:hAnsi="PT Astra Serif"/>
          <w:sz w:val="28"/>
          <w:szCs w:val="28"/>
        </w:rPr>
        <w:t>осуществляющих образовательную деятельность.</w:t>
      </w:r>
    </w:p>
    <w:p w:rsidR="001E4435" w:rsidRPr="00C40D37" w:rsidRDefault="00DA7034" w:rsidP="00DA7034">
      <w:pPr>
        <w:keepNext/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базе МОУ </w:t>
      </w:r>
      <w:proofErr w:type="spellStart"/>
      <w:r>
        <w:rPr>
          <w:rFonts w:ascii="PT Astra Serif" w:hAnsi="PT Astra Serif"/>
          <w:sz w:val="28"/>
          <w:szCs w:val="28"/>
        </w:rPr>
        <w:t>Солдатскоташлинская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 в 2019 году и МОУ </w:t>
      </w:r>
      <w:proofErr w:type="spellStart"/>
      <w:r>
        <w:rPr>
          <w:rFonts w:ascii="PT Astra Serif" w:hAnsi="PT Astra Serif"/>
          <w:sz w:val="28"/>
          <w:szCs w:val="28"/>
        </w:rPr>
        <w:t>Байдулинская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 2020 году были открыты ц</w:t>
      </w:r>
      <w:r w:rsidRPr="00594205">
        <w:rPr>
          <w:rFonts w:ascii="PT Astra Serif" w:hAnsi="PT Astra Serif"/>
          <w:sz w:val="28"/>
          <w:szCs w:val="28"/>
        </w:rPr>
        <w:t>ентров образования цифрового и гуманитарного профиля «Точка роста»</w:t>
      </w:r>
      <w:r>
        <w:rPr>
          <w:rFonts w:ascii="PT Astra Serif" w:hAnsi="PT Astra Serif"/>
          <w:sz w:val="28"/>
          <w:szCs w:val="28"/>
        </w:rPr>
        <w:t xml:space="preserve">. В 2021 году – МОУ </w:t>
      </w:r>
      <w:proofErr w:type="spellStart"/>
      <w:r>
        <w:rPr>
          <w:rFonts w:ascii="PT Astra Serif" w:hAnsi="PT Astra Serif"/>
          <w:sz w:val="28"/>
          <w:szCs w:val="28"/>
        </w:rPr>
        <w:t>Сосновская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СОШ, филиал МОУ 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лицей при </w:t>
      </w:r>
      <w:proofErr w:type="spellStart"/>
      <w:r>
        <w:rPr>
          <w:rFonts w:ascii="PT Astra Serif" w:hAnsi="PT Astra Serif"/>
          <w:sz w:val="28"/>
          <w:szCs w:val="28"/>
        </w:rPr>
        <w:t>УлГТУ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Тумкинская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ОШ, 2022 – МОУ </w:t>
      </w:r>
      <w:proofErr w:type="spellStart"/>
      <w:r>
        <w:rPr>
          <w:rFonts w:ascii="PT Astra Serif" w:hAnsi="PT Astra Serif"/>
          <w:sz w:val="28"/>
          <w:szCs w:val="28"/>
        </w:rPr>
        <w:t>Скугареевская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СОШ, МОУ </w:t>
      </w:r>
      <w:proofErr w:type="spellStart"/>
      <w:r>
        <w:rPr>
          <w:rFonts w:ascii="PT Astra Serif" w:hAnsi="PT Astra Serif"/>
          <w:sz w:val="28"/>
          <w:szCs w:val="28"/>
        </w:rPr>
        <w:t>Ясашно-Ташлинская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СОШ, 2023 – МОУ </w:t>
      </w:r>
      <w:proofErr w:type="spellStart"/>
      <w:r>
        <w:rPr>
          <w:rFonts w:ascii="PT Astra Serif" w:hAnsi="PT Astra Serif"/>
          <w:sz w:val="28"/>
          <w:szCs w:val="28"/>
        </w:rPr>
        <w:t>Красноборская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СОШ, МОУ </w:t>
      </w:r>
      <w:proofErr w:type="spellStart"/>
      <w:r>
        <w:rPr>
          <w:rFonts w:ascii="PT Astra Serif" w:hAnsi="PT Astra Serif"/>
          <w:sz w:val="28"/>
          <w:szCs w:val="28"/>
        </w:rPr>
        <w:t>Зеленецкая</w:t>
      </w:r>
      <w:proofErr w:type="spellEnd"/>
      <w:r>
        <w:rPr>
          <w:rFonts w:ascii="PT Astra Serif" w:hAnsi="PT Astra Serif"/>
          <w:sz w:val="28"/>
          <w:szCs w:val="28"/>
        </w:rPr>
        <w:t xml:space="preserve"> ООШ, МОУ Михайловская СОШ. </w:t>
      </w:r>
      <w:r w:rsidR="001E4435" w:rsidRPr="00C40D37">
        <w:rPr>
          <w:rFonts w:ascii="PT Astra Serif" w:hAnsi="PT Astra Serif"/>
          <w:sz w:val="28"/>
          <w:szCs w:val="28"/>
        </w:rPr>
        <w:t xml:space="preserve">Педагоги МОУ </w:t>
      </w:r>
      <w:proofErr w:type="spellStart"/>
      <w:r w:rsidR="001E4435" w:rsidRPr="00C40D37">
        <w:rPr>
          <w:rFonts w:ascii="PT Astra Serif" w:hAnsi="PT Astra Serif"/>
          <w:sz w:val="28"/>
          <w:szCs w:val="28"/>
        </w:rPr>
        <w:t>Солдатскоташлинская</w:t>
      </w:r>
      <w:proofErr w:type="spellEnd"/>
      <w:r w:rsidR="001E4435" w:rsidRPr="00C40D37">
        <w:rPr>
          <w:rFonts w:ascii="PT Astra Serif" w:hAnsi="PT Astra Serif"/>
          <w:sz w:val="28"/>
          <w:szCs w:val="28"/>
        </w:rPr>
        <w:t xml:space="preserve"> СОШ  МО «</w:t>
      </w:r>
      <w:proofErr w:type="spellStart"/>
      <w:r w:rsidR="001E4435" w:rsidRPr="00C40D37">
        <w:rPr>
          <w:rFonts w:ascii="PT Astra Serif" w:hAnsi="PT Astra Serif"/>
          <w:sz w:val="28"/>
          <w:szCs w:val="28"/>
        </w:rPr>
        <w:t>Тереньгульский</w:t>
      </w:r>
      <w:proofErr w:type="spellEnd"/>
      <w:r w:rsidR="001E4435" w:rsidRPr="00C40D37">
        <w:rPr>
          <w:rFonts w:ascii="PT Astra Serif" w:hAnsi="PT Astra Serif"/>
          <w:sz w:val="28"/>
          <w:szCs w:val="28"/>
        </w:rPr>
        <w:t xml:space="preserve"> район» прошли курсы повышения квалификации на базе детского  технопарка «</w:t>
      </w:r>
      <w:proofErr w:type="spellStart"/>
      <w:r w:rsidR="001E4435" w:rsidRPr="00C40D37">
        <w:rPr>
          <w:rFonts w:ascii="PT Astra Serif" w:hAnsi="PT Astra Serif"/>
          <w:sz w:val="28"/>
          <w:szCs w:val="28"/>
        </w:rPr>
        <w:t>Кванториум</w:t>
      </w:r>
      <w:proofErr w:type="spellEnd"/>
      <w:r w:rsidR="001E4435" w:rsidRPr="00C40D37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г. Чебоксары, педагоги МОУ </w:t>
      </w:r>
      <w:proofErr w:type="spellStart"/>
      <w:r>
        <w:rPr>
          <w:rFonts w:ascii="PT Astra Serif" w:hAnsi="PT Astra Serif"/>
          <w:sz w:val="28"/>
          <w:szCs w:val="28"/>
        </w:rPr>
        <w:t>Байдулинская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 на </w:t>
      </w:r>
      <w:r w:rsidRPr="00C40D37">
        <w:rPr>
          <w:rFonts w:ascii="PT Astra Serif" w:hAnsi="PT Astra Serif"/>
          <w:sz w:val="28"/>
          <w:szCs w:val="28"/>
        </w:rPr>
        <w:t>базе детского  технопарка «</w:t>
      </w:r>
      <w:proofErr w:type="spellStart"/>
      <w:r w:rsidRPr="00C40D37">
        <w:rPr>
          <w:rFonts w:ascii="PT Astra Serif" w:hAnsi="PT Astra Serif"/>
          <w:sz w:val="28"/>
          <w:szCs w:val="28"/>
        </w:rPr>
        <w:t>Кванториум</w:t>
      </w:r>
      <w:proofErr w:type="spellEnd"/>
      <w:r w:rsidRPr="00C40D3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г. Ульяновск</w:t>
      </w:r>
    </w:p>
    <w:p w:rsidR="001E4435" w:rsidRDefault="001E4435" w:rsidP="001E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B7D84">
        <w:rPr>
          <w:b/>
          <w:sz w:val="28"/>
          <w:szCs w:val="28"/>
        </w:rPr>
        <w:t>роект «Успех каждого ребёнка»</w:t>
      </w:r>
    </w:p>
    <w:p w:rsidR="001E4435" w:rsidRPr="00B637A9" w:rsidRDefault="001E4435" w:rsidP="001E4435">
      <w:pPr>
        <w:shd w:val="clear" w:color="auto" w:fill="FFFFFF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594205">
        <w:rPr>
          <w:rFonts w:ascii="PT Astra Serif" w:eastAsia="Times New Roman" w:hAnsi="PT Astra Serif"/>
          <w:sz w:val="28"/>
          <w:szCs w:val="28"/>
        </w:rPr>
        <w:t>Основная идея проекта «Успех каждого ребенка» – выстраивание системы дополнительного образования, направленной на профессиональное самоопределение детей и создание комплексной модели раскрытия, развития и поддержки талантливых детей.</w:t>
      </w:r>
    </w:p>
    <w:p w:rsidR="00DA7034" w:rsidRPr="00DA7034" w:rsidRDefault="00DA7034" w:rsidP="00DA703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lastRenderedPageBreak/>
        <w:t xml:space="preserve">         </w:t>
      </w:r>
      <w:r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  В сентябре 2020 года в рамках создание новых мест в дополнительном образовании  регионального проекта «Успех каждого ребёнка»  созданы кружки дополнительного образования «Экологическая лаборатория» в МОУ </w:t>
      </w:r>
      <w:proofErr w:type="spellStart"/>
      <w:r>
        <w:rPr>
          <w:rFonts w:ascii="PT Astra Serif" w:eastAsia="Arial Unicode MS" w:hAnsi="PT Astra Serif"/>
          <w:bCs/>
          <w:sz w:val="28"/>
          <w:szCs w:val="28"/>
          <w:u w:color="000000"/>
        </w:rPr>
        <w:t>Ясашно-Ташлинская</w:t>
      </w:r>
      <w:proofErr w:type="spellEnd"/>
      <w:r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СОШ, с охватом 48 человек  и «Робототехника» и «</w:t>
      </w:r>
      <w:bookmarkStart w:id="0" w:name="_GoBack"/>
      <w:bookmarkEnd w:id="0"/>
      <w:r>
        <w:rPr>
          <w:rFonts w:ascii="PT Astra Serif" w:eastAsia="Arial Unicode MS" w:hAnsi="PT Astra Serif"/>
          <w:bCs/>
          <w:sz w:val="28"/>
          <w:szCs w:val="28"/>
          <w:u w:color="000000"/>
        </w:rPr>
        <w:t>3Д моделирование» в МОУ «</w:t>
      </w:r>
      <w:proofErr w:type="spellStart"/>
      <w:r>
        <w:rPr>
          <w:rFonts w:ascii="PT Astra Serif" w:eastAsia="Arial Unicode MS" w:hAnsi="PT Astra Serif"/>
          <w:bCs/>
          <w:sz w:val="28"/>
          <w:szCs w:val="28"/>
          <w:u w:color="000000"/>
        </w:rPr>
        <w:t>Тереньгульский</w:t>
      </w:r>
      <w:proofErr w:type="spellEnd"/>
      <w:r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лицей при </w:t>
      </w:r>
      <w:proofErr w:type="spellStart"/>
      <w:r>
        <w:rPr>
          <w:rFonts w:ascii="PT Astra Serif" w:eastAsia="Arial Unicode MS" w:hAnsi="PT Astra Serif"/>
          <w:bCs/>
          <w:sz w:val="28"/>
          <w:szCs w:val="28"/>
          <w:u w:color="000000"/>
        </w:rPr>
        <w:t>УлГТУ</w:t>
      </w:r>
      <w:proofErr w:type="spellEnd"/>
      <w:r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», с охватом по 50 человек в каждом кружке. </w:t>
      </w:r>
      <w:r w:rsidRPr="001E36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E3624">
        <w:rPr>
          <w:rFonts w:ascii="PT Astra Serif" w:hAnsi="PT Astra Serif"/>
          <w:sz w:val="28"/>
          <w:szCs w:val="28"/>
        </w:rPr>
        <w:t>В 2021</w:t>
      </w:r>
      <w:r>
        <w:rPr>
          <w:rFonts w:ascii="PT Astra Serif" w:hAnsi="PT Astra Serif"/>
          <w:sz w:val="28"/>
          <w:szCs w:val="28"/>
        </w:rPr>
        <w:t xml:space="preserve"> - 2023 годах</w:t>
      </w:r>
      <w:r w:rsidRPr="001E362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в рамках создание новых мест в дополнительном образовании  регионального проекта «Успех каждого ребёнка» </w:t>
      </w:r>
      <w:r w:rsidRPr="001E3624">
        <w:rPr>
          <w:rFonts w:ascii="PT Astra Serif" w:hAnsi="PT Astra Serif"/>
          <w:sz w:val="28"/>
          <w:szCs w:val="28"/>
        </w:rPr>
        <w:t>планируется открытие кружков</w:t>
      </w:r>
      <w:r>
        <w:rPr>
          <w:rFonts w:ascii="PT Astra Serif" w:hAnsi="PT Astra Serif"/>
          <w:sz w:val="28"/>
          <w:szCs w:val="28"/>
        </w:rPr>
        <w:t xml:space="preserve"> «Экологическая лаборатория» в МОУ </w:t>
      </w:r>
      <w:proofErr w:type="spellStart"/>
      <w:r>
        <w:rPr>
          <w:rFonts w:ascii="PT Astra Serif" w:hAnsi="PT Astra Serif"/>
          <w:sz w:val="28"/>
          <w:szCs w:val="28"/>
        </w:rPr>
        <w:t>Солдатскоташлинская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СОШ, «</w:t>
      </w:r>
      <w:proofErr w:type="spellStart"/>
      <w:r>
        <w:rPr>
          <w:rFonts w:ascii="PT Astra Serif" w:hAnsi="PT Astra Serif"/>
          <w:sz w:val="28"/>
          <w:szCs w:val="28"/>
        </w:rPr>
        <w:t>Мультимедийная</w:t>
      </w:r>
      <w:proofErr w:type="spellEnd"/>
      <w:r>
        <w:rPr>
          <w:rFonts w:ascii="PT Astra Serif" w:hAnsi="PT Astra Serif"/>
          <w:sz w:val="28"/>
          <w:szCs w:val="28"/>
        </w:rPr>
        <w:t xml:space="preserve"> студия» в МОУ Михайловская СОШ; «Астрономия» в МОУ </w:t>
      </w:r>
      <w:proofErr w:type="spellStart"/>
      <w:r>
        <w:rPr>
          <w:rFonts w:ascii="PT Astra Serif" w:hAnsi="PT Astra Serif"/>
          <w:sz w:val="28"/>
          <w:szCs w:val="28"/>
        </w:rPr>
        <w:t>Сосновская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СОШ; «Мир профессий будущего» в МУ ДО «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ЦДТ»; «Детский фитнес» в МУ ДО «</w:t>
      </w:r>
      <w:proofErr w:type="spellStart"/>
      <w:r>
        <w:rPr>
          <w:rFonts w:ascii="PT Astra Serif" w:hAnsi="PT Astra Serif"/>
          <w:sz w:val="28"/>
          <w:szCs w:val="28"/>
        </w:rPr>
        <w:t>Тереньгульская</w:t>
      </w:r>
      <w:proofErr w:type="spellEnd"/>
      <w:r>
        <w:rPr>
          <w:rFonts w:ascii="PT Astra Serif" w:hAnsi="PT Astra Serif"/>
          <w:sz w:val="28"/>
          <w:szCs w:val="28"/>
        </w:rPr>
        <w:t xml:space="preserve"> ДЮСШ </w:t>
      </w:r>
      <w:proofErr w:type="spellStart"/>
      <w:r>
        <w:rPr>
          <w:rFonts w:ascii="PT Astra Serif" w:hAnsi="PT Astra Serif"/>
          <w:sz w:val="28"/>
          <w:szCs w:val="28"/>
        </w:rPr>
        <w:t>им.Г.В.Бакушева</w:t>
      </w:r>
      <w:proofErr w:type="spellEnd"/>
      <w:r>
        <w:rPr>
          <w:rFonts w:ascii="PT Astra Serif" w:hAnsi="PT Astra Serif"/>
          <w:sz w:val="28"/>
          <w:szCs w:val="28"/>
        </w:rPr>
        <w:t>»;</w:t>
      </w:r>
      <w:proofErr w:type="gramEnd"/>
      <w:r>
        <w:rPr>
          <w:rFonts w:ascii="PT Astra Serif" w:hAnsi="PT Astra Serif"/>
          <w:sz w:val="28"/>
          <w:szCs w:val="28"/>
        </w:rPr>
        <w:t xml:space="preserve"> «</w:t>
      </w:r>
      <w:proofErr w:type="spellStart"/>
      <w:r>
        <w:rPr>
          <w:rFonts w:ascii="PT Astra Serif" w:hAnsi="PT Astra Serif"/>
          <w:sz w:val="28"/>
          <w:szCs w:val="28"/>
        </w:rPr>
        <w:t>Агротехнологии</w:t>
      </w:r>
      <w:proofErr w:type="spellEnd"/>
      <w:r>
        <w:rPr>
          <w:rFonts w:ascii="PT Astra Serif" w:hAnsi="PT Astra Serif"/>
          <w:sz w:val="28"/>
          <w:szCs w:val="28"/>
        </w:rPr>
        <w:t xml:space="preserve">» в «МОУ </w:t>
      </w:r>
      <w:proofErr w:type="spellStart"/>
      <w:r>
        <w:rPr>
          <w:rFonts w:ascii="PT Astra Serif" w:hAnsi="PT Astra Serif"/>
          <w:sz w:val="28"/>
          <w:szCs w:val="28"/>
        </w:rPr>
        <w:t>Скугареевская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СОШ.»;  «Школа безопасности» в МОУ </w:t>
      </w:r>
      <w:proofErr w:type="spellStart"/>
      <w:r>
        <w:rPr>
          <w:rFonts w:ascii="PT Astra Serif" w:hAnsi="PT Astra Serif"/>
          <w:sz w:val="28"/>
          <w:szCs w:val="28"/>
        </w:rPr>
        <w:t>Ясашно-Ташлинская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СОШ; «Школа журналиста» в МОУ «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лицей при </w:t>
      </w:r>
      <w:proofErr w:type="spellStart"/>
      <w:r>
        <w:rPr>
          <w:rFonts w:ascii="PT Astra Serif" w:hAnsi="PT Astra Serif"/>
          <w:sz w:val="28"/>
          <w:szCs w:val="28"/>
        </w:rPr>
        <w:t>УлГТУ</w:t>
      </w:r>
      <w:proofErr w:type="spellEnd"/>
      <w:r>
        <w:rPr>
          <w:rFonts w:ascii="PT Astra Serif" w:hAnsi="PT Astra Serif"/>
          <w:sz w:val="28"/>
          <w:szCs w:val="28"/>
        </w:rPr>
        <w:t xml:space="preserve">»; «Микробиология и генная инженерии» в МОУ </w:t>
      </w:r>
      <w:proofErr w:type="spellStart"/>
      <w:r>
        <w:rPr>
          <w:rFonts w:ascii="PT Astra Serif" w:hAnsi="PT Astra Serif"/>
          <w:sz w:val="28"/>
          <w:szCs w:val="28"/>
        </w:rPr>
        <w:t>Байдулинская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СОШ. Заявки на участие в конкурсе по созданию новых мест по дополнительному образованию были направлены в декабре 2020 года в ресурсный центр дополнительного образования Ульяновской области.</w:t>
      </w:r>
    </w:p>
    <w:p w:rsidR="001E4435" w:rsidRPr="000E73BF" w:rsidRDefault="001E4435" w:rsidP="001E4435">
      <w:pPr>
        <w:jc w:val="both"/>
        <w:rPr>
          <w:rFonts w:ascii="PT Astra Serif" w:eastAsia="Arial Unicode MS" w:hAnsi="PT Astra Serif"/>
          <w:bCs/>
          <w:sz w:val="28"/>
          <w:szCs w:val="28"/>
          <w:u w:color="000000"/>
        </w:rPr>
      </w:pPr>
    </w:p>
    <w:p w:rsidR="00B63E61" w:rsidRPr="008058BD" w:rsidRDefault="00B63E61" w:rsidP="00116CF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sectPr w:rsidR="00B63E61" w:rsidRPr="008058BD" w:rsidSect="00116C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32" w:rsidRDefault="00D94932">
      <w:pPr>
        <w:spacing w:after="0" w:line="240" w:lineRule="auto"/>
      </w:pPr>
      <w:r>
        <w:separator/>
      </w:r>
    </w:p>
  </w:endnote>
  <w:endnote w:type="continuationSeparator" w:id="0">
    <w:p w:rsidR="00D94932" w:rsidRDefault="00D9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32" w:rsidRDefault="00D94932">
      <w:pPr>
        <w:spacing w:after="0" w:line="240" w:lineRule="auto"/>
      </w:pPr>
      <w:r>
        <w:separator/>
      </w:r>
    </w:p>
  </w:footnote>
  <w:footnote w:type="continuationSeparator" w:id="0">
    <w:p w:rsidR="00D94932" w:rsidRDefault="00D9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998929675"/>
      <w:docPartObj>
        <w:docPartGallery w:val="Page Numbers (Top of Page)"/>
        <w:docPartUnique/>
      </w:docPartObj>
    </w:sdtPr>
    <w:sdtContent>
      <w:p w:rsidR="006309B8" w:rsidRPr="00B739BE" w:rsidRDefault="00047A2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739BE">
          <w:rPr>
            <w:rFonts w:ascii="PT Astra Serif" w:hAnsi="PT Astra Serif"/>
            <w:sz w:val="28"/>
            <w:szCs w:val="28"/>
          </w:rPr>
          <w:fldChar w:fldCharType="begin"/>
        </w:r>
        <w:r w:rsidR="006309B8" w:rsidRPr="00B739BE">
          <w:rPr>
            <w:rFonts w:ascii="PT Astra Serif" w:hAnsi="PT Astra Serif"/>
            <w:sz w:val="28"/>
            <w:szCs w:val="28"/>
          </w:rPr>
          <w:instrText>PAGE   \* MERGEFORMAT</w:instrText>
        </w:r>
        <w:r w:rsidRPr="00B739BE">
          <w:rPr>
            <w:rFonts w:ascii="PT Astra Serif" w:hAnsi="PT Astra Serif"/>
            <w:sz w:val="28"/>
            <w:szCs w:val="28"/>
          </w:rPr>
          <w:fldChar w:fldCharType="separate"/>
        </w:r>
        <w:r w:rsidR="00FD699D">
          <w:rPr>
            <w:rFonts w:ascii="PT Astra Serif" w:hAnsi="PT Astra Serif"/>
            <w:noProof/>
            <w:sz w:val="28"/>
            <w:szCs w:val="28"/>
          </w:rPr>
          <w:t>3</w:t>
        </w:r>
        <w:r w:rsidRPr="00B739B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309B8" w:rsidRDefault="006309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606"/>
    <w:multiLevelType w:val="hybridMultilevel"/>
    <w:tmpl w:val="2B327A1A"/>
    <w:lvl w:ilvl="0" w:tplc="734CC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62B32"/>
    <w:multiLevelType w:val="hybridMultilevel"/>
    <w:tmpl w:val="EC089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5086F"/>
    <w:multiLevelType w:val="hybridMultilevel"/>
    <w:tmpl w:val="8E78F264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9C6A2E"/>
    <w:multiLevelType w:val="hybridMultilevel"/>
    <w:tmpl w:val="5E904744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C619B3"/>
    <w:multiLevelType w:val="hybridMultilevel"/>
    <w:tmpl w:val="2946D29E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2A622C"/>
    <w:multiLevelType w:val="hybridMultilevel"/>
    <w:tmpl w:val="063687F2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DD7BC8"/>
    <w:multiLevelType w:val="hybridMultilevel"/>
    <w:tmpl w:val="E242A320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BB1480"/>
    <w:multiLevelType w:val="hybridMultilevel"/>
    <w:tmpl w:val="2E24A630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45117D"/>
    <w:multiLevelType w:val="hybridMultilevel"/>
    <w:tmpl w:val="8662F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B7DCC"/>
    <w:multiLevelType w:val="hybridMultilevel"/>
    <w:tmpl w:val="6598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B4CCC"/>
    <w:multiLevelType w:val="hybridMultilevel"/>
    <w:tmpl w:val="E31E995A"/>
    <w:lvl w:ilvl="0" w:tplc="4086CE6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CD61B5"/>
    <w:multiLevelType w:val="hybridMultilevel"/>
    <w:tmpl w:val="22849BA6"/>
    <w:lvl w:ilvl="0" w:tplc="C0C263E0">
      <w:start w:val="1"/>
      <w:numFmt w:val="decimal"/>
      <w:lvlText w:val="%1."/>
      <w:lvlJc w:val="left"/>
      <w:pPr>
        <w:ind w:left="840" w:hanging="480"/>
      </w:pPr>
      <w:rPr>
        <w:rFonts w:asciiTheme="minorHAnsi" w:eastAsia="Arial Unicode MS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00AEE"/>
    <w:multiLevelType w:val="hybridMultilevel"/>
    <w:tmpl w:val="3380FD4E"/>
    <w:lvl w:ilvl="0" w:tplc="82A4647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2906B1"/>
    <w:multiLevelType w:val="hybridMultilevel"/>
    <w:tmpl w:val="C232A5CE"/>
    <w:lvl w:ilvl="0" w:tplc="3DB6CD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E00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8EE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633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826D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CBC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46FF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3E4B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B47F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30663C"/>
    <w:multiLevelType w:val="hybridMultilevel"/>
    <w:tmpl w:val="D078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E00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8EE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633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826D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CBC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46FF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3E4B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B47F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64B63BA"/>
    <w:multiLevelType w:val="hybridMultilevel"/>
    <w:tmpl w:val="5AA25D20"/>
    <w:lvl w:ilvl="0" w:tplc="EA7651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9894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A0A3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24AA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7661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1C3A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881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CCE0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002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FB"/>
    <w:rsid w:val="00017AF8"/>
    <w:rsid w:val="00033823"/>
    <w:rsid w:val="00047A28"/>
    <w:rsid w:val="00047E0E"/>
    <w:rsid w:val="00053019"/>
    <w:rsid w:val="00054380"/>
    <w:rsid w:val="00063864"/>
    <w:rsid w:val="00063BDA"/>
    <w:rsid w:val="001079B4"/>
    <w:rsid w:val="00116CFF"/>
    <w:rsid w:val="00124E5E"/>
    <w:rsid w:val="001476AE"/>
    <w:rsid w:val="00152244"/>
    <w:rsid w:val="001562EC"/>
    <w:rsid w:val="00156912"/>
    <w:rsid w:val="00161F87"/>
    <w:rsid w:val="00183DC6"/>
    <w:rsid w:val="001E4435"/>
    <w:rsid w:val="00203CD6"/>
    <w:rsid w:val="00205BAD"/>
    <w:rsid w:val="0021034C"/>
    <w:rsid w:val="00210EE5"/>
    <w:rsid w:val="00265EEE"/>
    <w:rsid w:val="002706ED"/>
    <w:rsid w:val="002868EB"/>
    <w:rsid w:val="0028787D"/>
    <w:rsid w:val="002A41FE"/>
    <w:rsid w:val="00304FBC"/>
    <w:rsid w:val="003055A2"/>
    <w:rsid w:val="003277EE"/>
    <w:rsid w:val="00335464"/>
    <w:rsid w:val="0035787C"/>
    <w:rsid w:val="00370C93"/>
    <w:rsid w:val="00385387"/>
    <w:rsid w:val="00393F7B"/>
    <w:rsid w:val="003D6896"/>
    <w:rsid w:val="003E279F"/>
    <w:rsid w:val="003E7605"/>
    <w:rsid w:val="00402D3E"/>
    <w:rsid w:val="00411280"/>
    <w:rsid w:val="00425859"/>
    <w:rsid w:val="004606B9"/>
    <w:rsid w:val="0046400B"/>
    <w:rsid w:val="004661A3"/>
    <w:rsid w:val="004C003D"/>
    <w:rsid w:val="004C16F8"/>
    <w:rsid w:val="004D0BF9"/>
    <w:rsid w:val="004F0A46"/>
    <w:rsid w:val="004F34C0"/>
    <w:rsid w:val="005153FB"/>
    <w:rsid w:val="00520AD6"/>
    <w:rsid w:val="00550605"/>
    <w:rsid w:val="00594205"/>
    <w:rsid w:val="005F6BA3"/>
    <w:rsid w:val="00621FCC"/>
    <w:rsid w:val="006309B8"/>
    <w:rsid w:val="00636C85"/>
    <w:rsid w:val="006379D8"/>
    <w:rsid w:val="00675F23"/>
    <w:rsid w:val="00680BC8"/>
    <w:rsid w:val="00683459"/>
    <w:rsid w:val="006A0B88"/>
    <w:rsid w:val="006A14E5"/>
    <w:rsid w:val="006A2D5B"/>
    <w:rsid w:val="006B0487"/>
    <w:rsid w:val="006C2010"/>
    <w:rsid w:val="006D4C1E"/>
    <w:rsid w:val="006F6281"/>
    <w:rsid w:val="00722F08"/>
    <w:rsid w:val="00766475"/>
    <w:rsid w:val="00777E6F"/>
    <w:rsid w:val="007846AA"/>
    <w:rsid w:val="007A356D"/>
    <w:rsid w:val="007B0E96"/>
    <w:rsid w:val="007B2592"/>
    <w:rsid w:val="007B5D38"/>
    <w:rsid w:val="007C309A"/>
    <w:rsid w:val="007C42A8"/>
    <w:rsid w:val="007D477D"/>
    <w:rsid w:val="007E3D73"/>
    <w:rsid w:val="008058BD"/>
    <w:rsid w:val="00826FBD"/>
    <w:rsid w:val="008330B6"/>
    <w:rsid w:val="00875B65"/>
    <w:rsid w:val="00876558"/>
    <w:rsid w:val="0089714A"/>
    <w:rsid w:val="008C7C4F"/>
    <w:rsid w:val="008E4216"/>
    <w:rsid w:val="008E6006"/>
    <w:rsid w:val="008F6235"/>
    <w:rsid w:val="009076F4"/>
    <w:rsid w:val="009825D1"/>
    <w:rsid w:val="00993D8B"/>
    <w:rsid w:val="009C5CE5"/>
    <w:rsid w:val="009E3EFD"/>
    <w:rsid w:val="009F2FC2"/>
    <w:rsid w:val="00A0730E"/>
    <w:rsid w:val="00A416C9"/>
    <w:rsid w:val="00A462F5"/>
    <w:rsid w:val="00A515B7"/>
    <w:rsid w:val="00A66A8D"/>
    <w:rsid w:val="00A84CCD"/>
    <w:rsid w:val="00AD753E"/>
    <w:rsid w:val="00AE1DC8"/>
    <w:rsid w:val="00AE6E58"/>
    <w:rsid w:val="00B16641"/>
    <w:rsid w:val="00B36CEA"/>
    <w:rsid w:val="00B50465"/>
    <w:rsid w:val="00B63E61"/>
    <w:rsid w:val="00B64AC4"/>
    <w:rsid w:val="00B87CC5"/>
    <w:rsid w:val="00BB0376"/>
    <w:rsid w:val="00BE147E"/>
    <w:rsid w:val="00C21407"/>
    <w:rsid w:val="00C34123"/>
    <w:rsid w:val="00C50491"/>
    <w:rsid w:val="00C5499D"/>
    <w:rsid w:val="00C74804"/>
    <w:rsid w:val="00C803E2"/>
    <w:rsid w:val="00C94484"/>
    <w:rsid w:val="00CC2302"/>
    <w:rsid w:val="00CF1CB0"/>
    <w:rsid w:val="00D512D0"/>
    <w:rsid w:val="00D57DE9"/>
    <w:rsid w:val="00D94932"/>
    <w:rsid w:val="00DA7034"/>
    <w:rsid w:val="00DC3EB0"/>
    <w:rsid w:val="00DC798E"/>
    <w:rsid w:val="00DE5B06"/>
    <w:rsid w:val="00DF3932"/>
    <w:rsid w:val="00E020A7"/>
    <w:rsid w:val="00E40E6B"/>
    <w:rsid w:val="00E552A4"/>
    <w:rsid w:val="00EB250F"/>
    <w:rsid w:val="00EE35EB"/>
    <w:rsid w:val="00F41A55"/>
    <w:rsid w:val="00F56F32"/>
    <w:rsid w:val="00F62CDE"/>
    <w:rsid w:val="00F649F0"/>
    <w:rsid w:val="00F76669"/>
    <w:rsid w:val="00FA28F0"/>
    <w:rsid w:val="00FD699D"/>
    <w:rsid w:val="00FE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87CC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8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3D73"/>
    <w:pPr>
      <w:ind w:left="720"/>
      <w:contextualSpacing/>
    </w:pPr>
  </w:style>
  <w:style w:type="paragraph" w:styleId="a9">
    <w:name w:val="Body Text"/>
    <w:basedOn w:val="a"/>
    <w:link w:val="aa"/>
    <w:unhideWhenUsed/>
    <w:rsid w:val="001476A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7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C230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C230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C2302"/>
    <w:rPr>
      <w:vertAlign w:val="superscript"/>
    </w:rPr>
  </w:style>
  <w:style w:type="character" w:styleId="ae">
    <w:name w:val="Strong"/>
    <w:basedOn w:val="a0"/>
    <w:uiPriority w:val="22"/>
    <w:qFormat/>
    <w:rsid w:val="008F6235"/>
    <w:rPr>
      <w:b/>
      <w:bCs/>
    </w:rPr>
  </w:style>
  <w:style w:type="character" w:styleId="af">
    <w:name w:val="Emphasis"/>
    <w:basedOn w:val="a0"/>
    <w:uiPriority w:val="20"/>
    <w:qFormat/>
    <w:rsid w:val="008F6235"/>
    <w:rPr>
      <w:i/>
      <w:iCs/>
    </w:rPr>
  </w:style>
  <w:style w:type="table" w:styleId="af0">
    <w:name w:val="Table Grid"/>
    <w:basedOn w:val="a1"/>
    <w:uiPriority w:val="59"/>
    <w:rsid w:val="009E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71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94DC-6CF4-412A-B5D7-D6AB9EDC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</dc:creator>
  <cp:lastModifiedBy>user</cp:lastModifiedBy>
  <cp:revision>2</cp:revision>
  <cp:lastPrinted>2021-01-22T11:58:00Z</cp:lastPrinted>
  <dcterms:created xsi:type="dcterms:W3CDTF">2021-01-26T10:49:00Z</dcterms:created>
  <dcterms:modified xsi:type="dcterms:W3CDTF">2021-01-26T10:49:00Z</dcterms:modified>
</cp:coreProperties>
</file>